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5A4" w:rsidRDefault="002E15A4" w:rsidP="002E15A4">
      <w:pPr>
        <w:pStyle w:val="ConsPlusNormal0"/>
        <w:widowControl/>
        <w:ind w:firstLine="0"/>
        <w:rPr>
          <w:rFonts w:ascii="Times New Roman" w:hAnsi="Times New Roman" w:cs="Times New Roman"/>
          <w:sz w:val="28"/>
          <w:szCs w:val="28"/>
        </w:rPr>
      </w:pPr>
    </w:p>
    <w:p w:rsidR="002E15A4" w:rsidRDefault="002E15A4" w:rsidP="002E15A4">
      <w:pPr>
        <w:pStyle w:val="ConsPlusNormal0"/>
        <w:widowControl/>
        <w:ind w:firstLine="0"/>
        <w:rPr>
          <w:rFonts w:ascii="Times New Roman" w:hAnsi="Times New Roman" w:cs="Times New Roman"/>
          <w:sz w:val="28"/>
          <w:szCs w:val="28"/>
        </w:rPr>
      </w:pPr>
    </w:p>
    <w:p w:rsidR="004E2990" w:rsidRPr="0016768B" w:rsidRDefault="004E2990" w:rsidP="0016768B">
      <w:pPr>
        <w:snapToGrid w:val="0"/>
        <w:spacing w:after="0" w:line="240" w:lineRule="auto"/>
        <w:jc w:val="center"/>
        <w:rPr>
          <w:rFonts w:ascii="Times New Roman" w:hAnsi="Times New Roman" w:cs="Times New Roman"/>
          <w:b/>
          <w:caps/>
          <w:sz w:val="32"/>
          <w:szCs w:val="32"/>
          <w:lang w:eastAsia="ar-SA"/>
        </w:rPr>
      </w:pPr>
      <w:r w:rsidRPr="0016768B">
        <w:rPr>
          <w:rFonts w:ascii="Times New Roman" w:hAnsi="Times New Roman" w:cs="Times New Roman"/>
          <w:b/>
          <w:caps/>
          <w:sz w:val="32"/>
          <w:szCs w:val="32"/>
          <w:lang w:eastAsia="ar-SA"/>
        </w:rPr>
        <w:t xml:space="preserve">СОВЕТ </w:t>
      </w:r>
    </w:p>
    <w:p w:rsidR="004E2990" w:rsidRPr="0016768B" w:rsidRDefault="004E2990" w:rsidP="0016768B">
      <w:pPr>
        <w:snapToGrid w:val="0"/>
        <w:spacing w:after="0" w:line="240" w:lineRule="auto"/>
        <w:jc w:val="center"/>
        <w:rPr>
          <w:rFonts w:ascii="Times New Roman" w:hAnsi="Times New Roman" w:cs="Times New Roman"/>
          <w:b/>
          <w:caps/>
          <w:sz w:val="28"/>
          <w:szCs w:val="28"/>
          <w:lang w:eastAsia="ar-SA"/>
        </w:rPr>
      </w:pPr>
      <w:r w:rsidRPr="0016768B">
        <w:rPr>
          <w:rFonts w:ascii="Times New Roman" w:hAnsi="Times New Roman" w:cs="Times New Roman"/>
          <w:b/>
          <w:caps/>
          <w:sz w:val="28"/>
          <w:szCs w:val="28"/>
          <w:lang w:eastAsia="ar-SA"/>
        </w:rPr>
        <w:t>НАРОДНЫХ ДЕПУТАТОВ</w:t>
      </w:r>
    </w:p>
    <w:p w:rsidR="004E2990" w:rsidRPr="0016768B" w:rsidRDefault="004E2990" w:rsidP="0016768B">
      <w:pPr>
        <w:snapToGrid w:val="0"/>
        <w:spacing w:after="0" w:line="240" w:lineRule="auto"/>
        <w:jc w:val="center"/>
        <w:rPr>
          <w:rFonts w:ascii="Times New Roman" w:hAnsi="Times New Roman" w:cs="Times New Roman"/>
          <w:b/>
          <w:caps/>
          <w:sz w:val="28"/>
          <w:szCs w:val="28"/>
          <w:lang w:eastAsia="ar-SA"/>
        </w:rPr>
      </w:pPr>
      <w:r w:rsidRPr="0016768B">
        <w:rPr>
          <w:rFonts w:ascii="Times New Roman" w:hAnsi="Times New Roman" w:cs="Times New Roman"/>
          <w:b/>
          <w:caps/>
          <w:sz w:val="28"/>
          <w:szCs w:val="28"/>
          <w:lang w:eastAsia="ar-SA"/>
        </w:rPr>
        <w:t>АЛЕКСАНДРО-ДОНСКОГО СЕЛЬСКОГО ПОСЕЛЕНИЯ</w:t>
      </w:r>
    </w:p>
    <w:p w:rsidR="004E2990" w:rsidRPr="0016768B" w:rsidRDefault="004E2990" w:rsidP="0016768B">
      <w:pPr>
        <w:snapToGrid w:val="0"/>
        <w:spacing w:after="0" w:line="240" w:lineRule="auto"/>
        <w:jc w:val="center"/>
        <w:rPr>
          <w:rFonts w:ascii="Times New Roman" w:hAnsi="Times New Roman" w:cs="Times New Roman"/>
          <w:b/>
          <w:caps/>
          <w:sz w:val="28"/>
          <w:szCs w:val="28"/>
          <w:lang w:eastAsia="ar-SA"/>
        </w:rPr>
      </w:pPr>
      <w:r w:rsidRPr="0016768B">
        <w:rPr>
          <w:rFonts w:ascii="Times New Roman" w:hAnsi="Times New Roman" w:cs="Times New Roman"/>
          <w:b/>
          <w:caps/>
          <w:sz w:val="28"/>
          <w:szCs w:val="28"/>
          <w:lang w:eastAsia="ar-SA"/>
        </w:rPr>
        <w:t>ПАВЛОВСКОГО МУНИЦИПАЛЬНОГО РАЙОНА</w:t>
      </w:r>
    </w:p>
    <w:p w:rsidR="004E2990" w:rsidRPr="0016768B" w:rsidRDefault="004E2990" w:rsidP="0016768B">
      <w:pPr>
        <w:snapToGrid w:val="0"/>
        <w:spacing w:after="0" w:line="240" w:lineRule="auto"/>
        <w:jc w:val="center"/>
        <w:rPr>
          <w:rFonts w:ascii="Times New Roman" w:hAnsi="Times New Roman" w:cs="Times New Roman"/>
          <w:b/>
          <w:caps/>
          <w:sz w:val="28"/>
          <w:szCs w:val="28"/>
          <w:lang w:eastAsia="ar-SA"/>
        </w:rPr>
      </w:pPr>
      <w:r w:rsidRPr="0016768B">
        <w:rPr>
          <w:rFonts w:ascii="Times New Roman" w:hAnsi="Times New Roman" w:cs="Times New Roman"/>
          <w:b/>
          <w:caps/>
          <w:sz w:val="28"/>
          <w:szCs w:val="28"/>
          <w:lang w:eastAsia="ar-SA"/>
        </w:rPr>
        <w:t>ВОРОНЕЖСКОЙ ОБЛАСТИ</w:t>
      </w:r>
    </w:p>
    <w:p w:rsidR="004E2990" w:rsidRPr="0016768B" w:rsidRDefault="004E2990" w:rsidP="004E2990">
      <w:pPr>
        <w:snapToGrid w:val="0"/>
        <w:jc w:val="center"/>
        <w:rPr>
          <w:rFonts w:ascii="Times New Roman" w:hAnsi="Times New Roman" w:cs="Times New Roman"/>
          <w:b/>
          <w:caps/>
          <w:sz w:val="26"/>
          <w:szCs w:val="26"/>
          <w:lang w:eastAsia="ar-SA"/>
        </w:rPr>
      </w:pPr>
    </w:p>
    <w:p w:rsidR="004E2990" w:rsidRPr="0016768B" w:rsidRDefault="004E2990" w:rsidP="004E2990">
      <w:pPr>
        <w:snapToGrid w:val="0"/>
        <w:jc w:val="center"/>
        <w:rPr>
          <w:rFonts w:ascii="Times New Roman" w:hAnsi="Times New Roman" w:cs="Times New Roman"/>
          <w:b/>
          <w:caps/>
          <w:sz w:val="28"/>
          <w:szCs w:val="28"/>
          <w:lang w:eastAsia="ar-SA"/>
        </w:rPr>
      </w:pPr>
      <w:r w:rsidRPr="0016768B">
        <w:rPr>
          <w:rFonts w:ascii="Times New Roman" w:hAnsi="Times New Roman" w:cs="Times New Roman"/>
          <w:b/>
          <w:caps/>
          <w:sz w:val="28"/>
          <w:szCs w:val="28"/>
          <w:lang w:eastAsia="ar-SA"/>
        </w:rPr>
        <w:t>РЕШЕНИЕ</w:t>
      </w:r>
    </w:p>
    <w:p w:rsidR="008E2618" w:rsidRDefault="008E2618" w:rsidP="0016768B">
      <w:pPr>
        <w:spacing w:after="0" w:line="240" w:lineRule="auto"/>
        <w:rPr>
          <w:rFonts w:ascii="Times New Roman" w:hAnsi="Times New Roman" w:cs="Times New Roman"/>
          <w:sz w:val="26"/>
          <w:szCs w:val="26"/>
          <w:u w:val="single"/>
          <w:lang w:eastAsia="ar-SA"/>
        </w:rPr>
      </w:pPr>
    </w:p>
    <w:p w:rsidR="004E2990" w:rsidRPr="0016768B" w:rsidRDefault="004E2990" w:rsidP="0016768B">
      <w:pPr>
        <w:spacing w:after="0" w:line="240" w:lineRule="auto"/>
        <w:rPr>
          <w:rFonts w:ascii="Times New Roman" w:hAnsi="Times New Roman" w:cs="Times New Roman"/>
          <w:sz w:val="26"/>
          <w:szCs w:val="26"/>
          <w:u w:val="single"/>
          <w:lang w:eastAsia="ar-SA"/>
        </w:rPr>
      </w:pPr>
      <w:r w:rsidRPr="0016768B">
        <w:rPr>
          <w:rFonts w:ascii="Times New Roman" w:hAnsi="Times New Roman" w:cs="Times New Roman"/>
          <w:sz w:val="26"/>
          <w:szCs w:val="26"/>
          <w:u w:val="single"/>
          <w:lang w:eastAsia="ar-SA"/>
        </w:rPr>
        <w:t xml:space="preserve">от </w:t>
      </w:r>
      <w:r w:rsidR="0016768B">
        <w:rPr>
          <w:rFonts w:ascii="Times New Roman" w:hAnsi="Times New Roman" w:cs="Times New Roman"/>
          <w:sz w:val="26"/>
          <w:szCs w:val="26"/>
          <w:u w:val="single"/>
          <w:lang w:eastAsia="ar-SA"/>
        </w:rPr>
        <w:t xml:space="preserve"> </w:t>
      </w:r>
      <w:r w:rsidR="00DC0EAA">
        <w:rPr>
          <w:rFonts w:ascii="Times New Roman" w:hAnsi="Times New Roman" w:cs="Times New Roman"/>
          <w:sz w:val="26"/>
          <w:szCs w:val="26"/>
          <w:u w:val="single"/>
          <w:lang w:eastAsia="ar-SA"/>
        </w:rPr>
        <w:t>27.07.2017г.</w:t>
      </w:r>
      <w:r w:rsidR="0016768B">
        <w:rPr>
          <w:rFonts w:ascii="Times New Roman" w:hAnsi="Times New Roman" w:cs="Times New Roman"/>
          <w:sz w:val="26"/>
          <w:szCs w:val="26"/>
          <w:u w:val="single"/>
          <w:lang w:eastAsia="ar-SA"/>
        </w:rPr>
        <w:t xml:space="preserve">№ </w:t>
      </w:r>
      <w:r w:rsidR="00DC0EAA">
        <w:rPr>
          <w:rFonts w:ascii="Times New Roman" w:hAnsi="Times New Roman" w:cs="Times New Roman"/>
          <w:sz w:val="26"/>
          <w:szCs w:val="26"/>
          <w:u w:val="single"/>
          <w:lang w:eastAsia="ar-SA"/>
        </w:rPr>
        <w:t>130</w:t>
      </w:r>
      <w:bookmarkStart w:id="0" w:name="_GoBack"/>
      <w:bookmarkEnd w:id="0"/>
    </w:p>
    <w:p w:rsidR="004E2990" w:rsidRPr="006D2BF4" w:rsidRDefault="004E2990" w:rsidP="0016768B">
      <w:pPr>
        <w:spacing w:after="0" w:line="240" w:lineRule="auto"/>
        <w:rPr>
          <w:rFonts w:ascii="Times New Roman" w:hAnsi="Times New Roman" w:cs="Times New Roman"/>
          <w:sz w:val="26"/>
          <w:szCs w:val="26"/>
          <w:lang w:eastAsia="ar-SA"/>
        </w:rPr>
      </w:pPr>
      <w:proofErr w:type="gramStart"/>
      <w:r w:rsidRPr="006D2BF4">
        <w:rPr>
          <w:rFonts w:ascii="Times New Roman" w:hAnsi="Times New Roman" w:cs="Times New Roman"/>
          <w:sz w:val="26"/>
          <w:szCs w:val="26"/>
          <w:lang w:eastAsia="ar-SA"/>
        </w:rPr>
        <w:t>с</w:t>
      </w:r>
      <w:proofErr w:type="gramEnd"/>
      <w:r w:rsidRPr="006D2BF4">
        <w:rPr>
          <w:rFonts w:ascii="Times New Roman" w:hAnsi="Times New Roman" w:cs="Times New Roman"/>
          <w:sz w:val="26"/>
          <w:szCs w:val="26"/>
          <w:lang w:eastAsia="ar-SA"/>
        </w:rPr>
        <w:t>. Александровка Донская</w:t>
      </w:r>
    </w:p>
    <w:p w:rsidR="0016768B" w:rsidRPr="0016768B" w:rsidRDefault="0016768B" w:rsidP="0016768B">
      <w:pPr>
        <w:spacing w:after="0" w:line="240" w:lineRule="auto"/>
        <w:rPr>
          <w:rFonts w:ascii="Times New Roman" w:hAnsi="Times New Roman" w:cs="Times New Roman"/>
          <w:sz w:val="24"/>
          <w:szCs w:val="24"/>
          <w:lang w:eastAsia="ar-SA"/>
        </w:rPr>
      </w:pPr>
    </w:p>
    <w:p w:rsidR="00B92D2D" w:rsidRPr="005D200E" w:rsidRDefault="00B92D2D" w:rsidP="00B92D2D">
      <w:pPr>
        <w:spacing w:after="0" w:line="240" w:lineRule="auto"/>
        <w:ind w:right="4252"/>
        <w:jc w:val="both"/>
        <w:rPr>
          <w:rFonts w:ascii="Times New Roman" w:eastAsia="Times New Roman" w:hAnsi="Times New Roman" w:cs="Times New Roman"/>
          <w:sz w:val="26"/>
          <w:szCs w:val="26"/>
        </w:rPr>
      </w:pPr>
      <w:r w:rsidRPr="005D200E">
        <w:rPr>
          <w:rFonts w:ascii="Times New Roman" w:eastAsia="Times New Roman" w:hAnsi="Times New Roman" w:cs="Times New Roman"/>
          <w:sz w:val="26"/>
          <w:szCs w:val="26"/>
        </w:rPr>
        <w:t xml:space="preserve">О внесении изменений в решение Совета народных депутатов Александро-Донского сельского поселения Павловского муниципального района Воронежской области от 29.06.2012 г. № 148 «Об утверждении Правил землепользования    и    застройки Александро-Донского сельского поселения Павловского муниципального    района Воронежской  области» </w:t>
      </w:r>
    </w:p>
    <w:p w:rsidR="004E2990" w:rsidRPr="003D543F" w:rsidRDefault="004E2990" w:rsidP="0016768B">
      <w:pPr>
        <w:widowControl w:val="0"/>
        <w:suppressAutoHyphens/>
        <w:spacing w:after="0"/>
        <w:ind w:firstLine="709"/>
        <w:jc w:val="center"/>
        <w:rPr>
          <w:sz w:val="26"/>
          <w:szCs w:val="26"/>
        </w:rPr>
      </w:pPr>
    </w:p>
    <w:p w:rsidR="004E2990" w:rsidRPr="0016768B" w:rsidRDefault="004E2990" w:rsidP="004E2990">
      <w:pPr>
        <w:adjustRightInd w:val="0"/>
        <w:ind w:firstLine="709"/>
        <w:jc w:val="both"/>
        <w:outlineLvl w:val="0"/>
        <w:rPr>
          <w:rFonts w:ascii="Times New Roman" w:hAnsi="Times New Roman" w:cs="Times New Roman"/>
          <w:sz w:val="26"/>
          <w:szCs w:val="26"/>
        </w:rPr>
      </w:pPr>
      <w:r w:rsidRPr="0016768B">
        <w:rPr>
          <w:rFonts w:ascii="Times New Roman" w:hAnsi="Times New Roman" w:cs="Times New Roman"/>
          <w:sz w:val="26"/>
          <w:szCs w:val="26"/>
        </w:rPr>
        <w:t>В соответствии со статьями 32,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Воронежской области от 07.07.2006 год № 61-ОЗ «О регулировании градостроительной деятельности в Воронежской области», Уставом Александро-Донского сельского поселения, с учетом результатов публичных слушаний Совет народных депутатов Александро-Донского сельского поселения</w:t>
      </w:r>
      <w:r w:rsidR="0016768B">
        <w:rPr>
          <w:rFonts w:ascii="Times New Roman" w:hAnsi="Times New Roman" w:cs="Times New Roman"/>
          <w:sz w:val="26"/>
          <w:szCs w:val="26"/>
        </w:rPr>
        <w:t xml:space="preserve"> Павловского муниципального района Воронежской области</w:t>
      </w:r>
    </w:p>
    <w:p w:rsidR="004E2990" w:rsidRPr="0016768B" w:rsidRDefault="004E2990" w:rsidP="004E2990">
      <w:pPr>
        <w:adjustRightInd w:val="0"/>
        <w:ind w:firstLine="709"/>
        <w:jc w:val="center"/>
        <w:outlineLvl w:val="0"/>
        <w:rPr>
          <w:rFonts w:ascii="Times New Roman" w:hAnsi="Times New Roman" w:cs="Times New Roman"/>
          <w:b/>
          <w:sz w:val="26"/>
          <w:szCs w:val="26"/>
        </w:rPr>
      </w:pPr>
      <w:r w:rsidRPr="0016768B">
        <w:rPr>
          <w:rFonts w:ascii="Times New Roman" w:hAnsi="Times New Roman" w:cs="Times New Roman"/>
          <w:b/>
          <w:sz w:val="26"/>
          <w:szCs w:val="26"/>
        </w:rPr>
        <w:t>РЕШИЛ:</w:t>
      </w:r>
    </w:p>
    <w:p w:rsidR="0001181F" w:rsidRPr="00C11B33" w:rsidRDefault="0001181F" w:rsidP="00FE30CF">
      <w:pPr>
        <w:pStyle w:val="a3"/>
        <w:numPr>
          <w:ilvl w:val="0"/>
          <w:numId w:val="4"/>
        </w:numPr>
        <w:spacing w:after="0" w:line="240" w:lineRule="auto"/>
        <w:ind w:left="0" w:firstLine="851"/>
        <w:jc w:val="both"/>
        <w:rPr>
          <w:rFonts w:ascii="Times New Roman" w:eastAsia="Times New Roman" w:hAnsi="Times New Roman" w:cs="Times New Roman"/>
          <w:color w:val="000000"/>
          <w:sz w:val="26"/>
          <w:szCs w:val="26"/>
        </w:rPr>
      </w:pPr>
      <w:r w:rsidRPr="00C11B33">
        <w:rPr>
          <w:rFonts w:ascii="Times New Roman" w:eastAsia="Times New Roman" w:hAnsi="Times New Roman" w:cs="Times New Roman"/>
          <w:color w:val="000000"/>
          <w:sz w:val="26"/>
          <w:szCs w:val="26"/>
        </w:rPr>
        <w:t xml:space="preserve">Внести в решение Совета народных депутатов </w:t>
      </w:r>
      <w:r w:rsidR="00E8135B" w:rsidRPr="00C11B33">
        <w:rPr>
          <w:rFonts w:ascii="Times New Roman" w:eastAsia="Times New Roman" w:hAnsi="Times New Roman" w:cs="Times New Roman"/>
          <w:color w:val="000000"/>
          <w:sz w:val="26"/>
          <w:szCs w:val="26"/>
        </w:rPr>
        <w:t>Александро-Донского</w:t>
      </w:r>
      <w:r w:rsidRPr="00C11B33">
        <w:rPr>
          <w:rFonts w:ascii="Times New Roman" w:eastAsia="Times New Roman" w:hAnsi="Times New Roman" w:cs="Times New Roman"/>
          <w:color w:val="000000"/>
          <w:sz w:val="26"/>
          <w:szCs w:val="26"/>
        </w:rPr>
        <w:t xml:space="preserve"> сельского поселение Павловского муниципального района Воронежской области </w:t>
      </w:r>
      <w:r w:rsidR="009E4D06" w:rsidRPr="00C11B33">
        <w:rPr>
          <w:rFonts w:ascii="Times New Roman" w:eastAsia="Times New Roman" w:hAnsi="Times New Roman" w:cs="Times New Roman"/>
          <w:color w:val="000000"/>
          <w:sz w:val="26"/>
          <w:szCs w:val="26"/>
        </w:rPr>
        <w:t xml:space="preserve">  </w:t>
      </w:r>
      <w:r w:rsidR="00905BB1" w:rsidRPr="00C11B33">
        <w:rPr>
          <w:rFonts w:ascii="Times New Roman" w:eastAsia="Times New Roman" w:hAnsi="Times New Roman" w:cs="Times New Roman"/>
          <w:color w:val="000000"/>
          <w:sz w:val="26"/>
          <w:szCs w:val="26"/>
        </w:rPr>
        <w:t xml:space="preserve">от </w:t>
      </w:r>
      <w:r w:rsidRPr="00C11B33">
        <w:rPr>
          <w:rFonts w:ascii="Times New Roman" w:eastAsia="Times New Roman" w:hAnsi="Times New Roman" w:cs="Times New Roman"/>
          <w:color w:val="000000"/>
          <w:sz w:val="26"/>
          <w:szCs w:val="26"/>
        </w:rPr>
        <w:t>2</w:t>
      </w:r>
      <w:r w:rsidR="00267236" w:rsidRPr="00C11B33">
        <w:rPr>
          <w:rFonts w:ascii="Times New Roman" w:eastAsia="Times New Roman" w:hAnsi="Times New Roman" w:cs="Times New Roman"/>
          <w:color w:val="000000"/>
          <w:sz w:val="26"/>
          <w:szCs w:val="26"/>
        </w:rPr>
        <w:t>9</w:t>
      </w:r>
      <w:r w:rsidRPr="00C11B33">
        <w:rPr>
          <w:rFonts w:ascii="Times New Roman" w:eastAsia="Times New Roman" w:hAnsi="Times New Roman" w:cs="Times New Roman"/>
          <w:color w:val="000000"/>
          <w:sz w:val="26"/>
          <w:szCs w:val="26"/>
        </w:rPr>
        <w:t>.</w:t>
      </w:r>
      <w:r w:rsidR="00267236" w:rsidRPr="00C11B33">
        <w:rPr>
          <w:rFonts w:ascii="Times New Roman" w:eastAsia="Times New Roman" w:hAnsi="Times New Roman" w:cs="Times New Roman"/>
          <w:color w:val="000000"/>
          <w:sz w:val="26"/>
          <w:szCs w:val="26"/>
        </w:rPr>
        <w:t>06</w:t>
      </w:r>
      <w:r w:rsidRPr="00C11B33">
        <w:rPr>
          <w:rFonts w:ascii="Times New Roman" w:eastAsia="Times New Roman" w:hAnsi="Times New Roman" w:cs="Times New Roman"/>
          <w:color w:val="000000"/>
          <w:sz w:val="26"/>
          <w:szCs w:val="26"/>
        </w:rPr>
        <w:t>.201</w:t>
      </w:r>
      <w:r w:rsidR="00267236" w:rsidRPr="00C11B33">
        <w:rPr>
          <w:rFonts w:ascii="Times New Roman" w:eastAsia="Times New Roman" w:hAnsi="Times New Roman" w:cs="Times New Roman"/>
          <w:color w:val="000000"/>
          <w:sz w:val="26"/>
          <w:szCs w:val="26"/>
        </w:rPr>
        <w:t xml:space="preserve">2 </w:t>
      </w:r>
      <w:r w:rsidRPr="00C11B33">
        <w:rPr>
          <w:rFonts w:ascii="Times New Roman" w:eastAsia="Times New Roman" w:hAnsi="Times New Roman" w:cs="Times New Roman"/>
          <w:color w:val="000000"/>
          <w:sz w:val="26"/>
          <w:szCs w:val="26"/>
        </w:rPr>
        <w:t>№ 1</w:t>
      </w:r>
      <w:r w:rsidR="00267236" w:rsidRPr="00C11B33">
        <w:rPr>
          <w:rFonts w:ascii="Times New Roman" w:eastAsia="Times New Roman" w:hAnsi="Times New Roman" w:cs="Times New Roman"/>
          <w:color w:val="000000"/>
          <w:sz w:val="26"/>
          <w:szCs w:val="26"/>
        </w:rPr>
        <w:t>48</w:t>
      </w:r>
      <w:r w:rsidRPr="00C11B33">
        <w:rPr>
          <w:rFonts w:ascii="Times New Roman" w:eastAsia="Times New Roman" w:hAnsi="Times New Roman" w:cs="Times New Roman"/>
          <w:color w:val="000000"/>
          <w:sz w:val="26"/>
          <w:szCs w:val="26"/>
        </w:rPr>
        <w:t xml:space="preserve"> «Об утверждении Правил землепользования и застройки </w:t>
      </w:r>
      <w:r w:rsidR="00905BB1" w:rsidRPr="00C11B33">
        <w:rPr>
          <w:rFonts w:ascii="Times New Roman" w:eastAsia="Times New Roman" w:hAnsi="Times New Roman" w:cs="Times New Roman"/>
          <w:color w:val="000000"/>
          <w:sz w:val="26"/>
          <w:szCs w:val="26"/>
        </w:rPr>
        <w:t xml:space="preserve">Александро-Донского </w:t>
      </w:r>
      <w:r w:rsidRPr="00C11B33">
        <w:rPr>
          <w:rFonts w:ascii="Times New Roman" w:eastAsia="Times New Roman" w:hAnsi="Times New Roman" w:cs="Times New Roman"/>
          <w:color w:val="000000"/>
          <w:sz w:val="26"/>
          <w:szCs w:val="26"/>
        </w:rPr>
        <w:t>сельского поселения Павловского муниципального района Воронежской области»  следующие изменения:</w:t>
      </w:r>
    </w:p>
    <w:p w:rsidR="000619E7" w:rsidRPr="005A6735" w:rsidRDefault="00905BB1" w:rsidP="00905BB1">
      <w:pPr>
        <w:pStyle w:val="a3"/>
        <w:spacing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1.1.</w:t>
      </w:r>
      <w:r w:rsidR="000619E7" w:rsidRPr="005A6735">
        <w:rPr>
          <w:rFonts w:ascii="Times New Roman" w:hAnsi="Times New Roman" w:cs="Times New Roman"/>
          <w:sz w:val="26"/>
          <w:szCs w:val="26"/>
        </w:rPr>
        <w:t xml:space="preserve">Внести изменения в ст. 5 «Общие положения о градостроительном зонировании территории поселения и градостроительных регламентах», изложив п.п. </w:t>
      </w:r>
      <w:r w:rsidR="0010235E">
        <w:rPr>
          <w:rFonts w:ascii="Times New Roman" w:hAnsi="Times New Roman" w:cs="Times New Roman"/>
          <w:sz w:val="26"/>
          <w:szCs w:val="26"/>
        </w:rPr>
        <w:t>1.5</w:t>
      </w:r>
      <w:r w:rsidR="000619E7" w:rsidRPr="005A6735">
        <w:rPr>
          <w:rFonts w:ascii="Times New Roman" w:hAnsi="Times New Roman" w:cs="Times New Roman"/>
          <w:sz w:val="26"/>
          <w:szCs w:val="26"/>
        </w:rPr>
        <w:t xml:space="preserve">. «Зоны сельскохозяйственного использования» в следующей редакции: </w:t>
      </w:r>
    </w:p>
    <w:p w:rsidR="000619E7" w:rsidRPr="00CB40CD" w:rsidRDefault="000619E7" w:rsidP="00905BB1">
      <w:pPr>
        <w:pStyle w:val="a3"/>
        <w:spacing w:after="0" w:line="240" w:lineRule="auto"/>
        <w:ind w:left="0" w:firstLine="851"/>
        <w:jc w:val="both"/>
        <w:rPr>
          <w:rFonts w:ascii="Times New Roman" w:hAnsi="Times New Roman" w:cs="Times New Roman"/>
          <w:sz w:val="26"/>
          <w:szCs w:val="26"/>
        </w:rPr>
      </w:pPr>
      <w:r w:rsidRPr="00A940F8">
        <w:rPr>
          <w:rFonts w:ascii="Times New Roman" w:hAnsi="Times New Roman" w:cs="Times New Roman"/>
          <w:sz w:val="26"/>
          <w:szCs w:val="26"/>
        </w:rPr>
        <w:t>1.5. Зоны сельскохозяйственного использования:</w:t>
      </w:r>
    </w:p>
    <w:p w:rsidR="000619E7" w:rsidRPr="00A940F8" w:rsidRDefault="000619E7" w:rsidP="00905BB1">
      <w:pPr>
        <w:pStyle w:val="a3"/>
        <w:spacing w:after="0" w:line="240" w:lineRule="auto"/>
        <w:ind w:left="0" w:firstLine="851"/>
        <w:jc w:val="both"/>
        <w:rPr>
          <w:rFonts w:ascii="Times New Roman" w:hAnsi="Times New Roman" w:cs="Times New Roman"/>
          <w:sz w:val="26"/>
          <w:szCs w:val="26"/>
        </w:rPr>
      </w:pPr>
      <w:r w:rsidRPr="00CB40CD">
        <w:rPr>
          <w:rFonts w:ascii="Times New Roman" w:hAnsi="Times New Roman" w:cs="Times New Roman"/>
          <w:sz w:val="26"/>
          <w:szCs w:val="26"/>
        </w:rPr>
        <w:t xml:space="preserve">- </w:t>
      </w:r>
      <w:r w:rsidRPr="00A940F8">
        <w:rPr>
          <w:rFonts w:ascii="Times New Roman" w:hAnsi="Times New Roman" w:cs="Times New Roman"/>
          <w:sz w:val="26"/>
          <w:szCs w:val="26"/>
        </w:rPr>
        <w:t>Зона сельскохозяйственного</w:t>
      </w:r>
      <w:r w:rsidR="00803D1A">
        <w:rPr>
          <w:rFonts w:ascii="Times New Roman" w:hAnsi="Times New Roman" w:cs="Times New Roman"/>
          <w:sz w:val="26"/>
          <w:szCs w:val="26"/>
        </w:rPr>
        <w:t xml:space="preserve"> назначения </w:t>
      </w:r>
      <w:r w:rsidRPr="00A940F8">
        <w:rPr>
          <w:rFonts w:ascii="Times New Roman" w:hAnsi="Times New Roman" w:cs="Times New Roman"/>
          <w:sz w:val="26"/>
          <w:szCs w:val="26"/>
        </w:rPr>
        <w:t>- Сх1;</w:t>
      </w:r>
    </w:p>
    <w:p w:rsidR="000C6C6F" w:rsidRDefault="000619E7" w:rsidP="00905BB1">
      <w:pPr>
        <w:pStyle w:val="a3"/>
        <w:spacing w:after="0" w:line="240" w:lineRule="auto"/>
        <w:ind w:left="0" w:firstLine="851"/>
        <w:jc w:val="both"/>
        <w:rPr>
          <w:rFonts w:ascii="Times New Roman" w:hAnsi="Times New Roman" w:cs="Times New Roman"/>
          <w:sz w:val="26"/>
          <w:szCs w:val="26"/>
        </w:rPr>
      </w:pPr>
      <w:r w:rsidRPr="00A940F8">
        <w:rPr>
          <w:rFonts w:ascii="Times New Roman" w:hAnsi="Times New Roman" w:cs="Times New Roman"/>
          <w:sz w:val="26"/>
          <w:szCs w:val="26"/>
        </w:rPr>
        <w:t>- Зона сельскохоз</w:t>
      </w:r>
      <w:bookmarkStart w:id="1" w:name="_Toc268487593"/>
      <w:bookmarkStart w:id="2" w:name="_Toc268488413"/>
      <w:r w:rsidR="000C6C6F">
        <w:rPr>
          <w:rFonts w:ascii="Times New Roman" w:hAnsi="Times New Roman" w:cs="Times New Roman"/>
          <w:sz w:val="26"/>
          <w:szCs w:val="26"/>
        </w:rPr>
        <w:t>яйственного использования – С</w:t>
      </w:r>
      <w:r w:rsidR="007A747F">
        <w:rPr>
          <w:rFonts w:ascii="Times New Roman" w:hAnsi="Times New Roman" w:cs="Times New Roman"/>
          <w:sz w:val="26"/>
          <w:szCs w:val="26"/>
        </w:rPr>
        <w:t>Х</w:t>
      </w:r>
      <w:proofErr w:type="gramStart"/>
      <w:r w:rsidR="000C6C6F">
        <w:rPr>
          <w:rFonts w:ascii="Times New Roman" w:hAnsi="Times New Roman" w:cs="Times New Roman"/>
          <w:sz w:val="26"/>
          <w:szCs w:val="26"/>
        </w:rPr>
        <w:t>2</w:t>
      </w:r>
      <w:proofErr w:type="gramEnd"/>
      <w:r w:rsidR="000C6C6F">
        <w:rPr>
          <w:rFonts w:ascii="Times New Roman" w:hAnsi="Times New Roman" w:cs="Times New Roman"/>
          <w:sz w:val="26"/>
          <w:szCs w:val="26"/>
        </w:rPr>
        <w:t>;</w:t>
      </w:r>
    </w:p>
    <w:p w:rsidR="00114BF5" w:rsidRDefault="00AA54B0" w:rsidP="00905BB1">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w:t>
      </w:r>
      <w:r w:rsidR="000C6C6F">
        <w:rPr>
          <w:rFonts w:ascii="Times New Roman" w:hAnsi="Times New Roman" w:cs="Times New Roman"/>
          <w:sz w:val="26"/>
          <w:szCs w:val="26"/>
        </w:rPr>
        <w:t>Зона садоводства и дачного хозяйства в составе земель сельскохозяйственного использования – Сх3.</w:t>
      </w:r>
    </w:p>
    <w:p w:rsidR="000619E7" w:rsidRDefault="00114BF5" w:rsidP="00114BF5">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lastRenderedPageBreak/>
        <w:t xml:space="preserve">2. </w:t>
      </w:r>
      <w:r w:rsidR="000619E7" w:rsidRPr="00A940F8">
        <w:rPr>
          <w:rFonts w:ascii="Times New Roman" w:hAnsi="Times New Roman" w:cs="Times New Roman"/>
          <w:sz w:val="26"/>
          <w:szCs w:val="26"/>
        </w:rPr>
        <w:t>Ст. 23 «Зоны сельскохозяйственного использования</w:t>
      </w:r>
      <w:bookmarkEnd w:id="1"/>
      <w:bookmarkEnd w:id="2"/>
      <w:r w:rsidR="000619E7" w:rsidRPr="00A940F8">
        <w:rPr>
          <w:rFonts w:ascii="Times New Roman" w:hAnsi="Times New Roman" w:cs="Times New Roman"/>
          <w:sz w:val="26"/>
          <w:szCs w:val="26"/>
        </w:rPr>
        <w:t xml:space="preserve">», изложить </w:t>
      </w:r>
      <w:r w:rsidR="000619E7">
        <w:rPr>
          <w:rFonts w:ascii="Times New Roman" w:hAnsi="Times New Roman" w:cs="Times New Roman"/>
          <w:sz w:val="26"/>
          <w:szCs w:val="26"/>
        </w:rPr>
        <w:t>в следующей редакции:</w:t>
      </w:r>
    </w:p>
    <w:p w:rsidR="00114BF5" w:rsidRDefault="00114BF5" w:rsidP="00114BF5">
      <w:pPr>
        <w:pStyle w:val="a3"/>
        <w:spacing w:after="0" w:line="240" w:lineRule="auto"/>
        <w:ind w:left="0" w:firstLine="851"/>
        <w:jc w:val="both"/>
        <w:rPr>
          <w:rFonts w:ascii="Times New Roman" w:hAnsi="Times New Roman" w:cs="Times New Roman"/>
          <w:sz w:val="26"/>
          <w:szCs w:val="26"/>
        </w:rPr>
      </w:pPr>
    </w:p>
    <w:p w:rsidR="00EA51A5" w:rsidRDefault="000619E7" w:rsidP="000619E7">
      <w:pPr>
        <w:pStyle w:val="a3"/>
        <w:spacing w:after="0" w:line="240" w:lineRule="auto"/>
        <w:ind w:left="0" w:firstLine="851"/>
        <w:jc w:val="center"/>
        <w:rPr>
          <w:rFonts w:ascii="Times New Roman" w:hAnsi="Times New Roman" w:cs="Times New Roman"/>
          <w:b/>
          <w:sz w:val="26"/>
          <w:szCs w:val="26"/>
        </w:rPr>
      </w:pPr>
      <w:r w:rsidRPr="00983AED">
        <w:rPr>
          <w:rFonts w:ascii="Times New Roman" w:hAnsi="Times New Roman" w:cs="Times New Roman"/>
          <w:b/>
          <w:sz w:val="26"/>
          <w:szCs w:val="26"/>
        </w:rPr>
        <w:t>Статья 23. Зоны сельскохозяйственного использования</w:t>
      </w:r>
    </w:p>
    <w:p w:rsidR="006A25C1" w:rsidRDefault="006A25C1" w:rsidP="006A25C1">
      <w:pPr>
        <w:pStyle w:val="a3"/>
        <w:spacing w:after="0" w:line="240" w:lineRule="auto"/>
        <w:ind w:left="0" w:firstLine="851"/>
        <w:rPr>
          <w:rFonts w:ascii="Times New Roman" w:hAnsi="Times New Roman" w:cs="Times New Roman"/>
          <w:b/>
          <w:sz w:val="26"/>
          <w:szCs w:val="26"/>
        </w:rPr>
      </w:pPr>
    </w:p>
    <w:p w:rsidR="00EA51A5" w:rsidRPr="00983AED" w:rsidRDefault="00EA51A5" w:rsidP="009C2B96">
      <w:pPr>
        <w:pStyle w:val="a3"/>
        <w:spacing w:after="0" w:line="240" w:lineRule="auto"/>
        <w:ind w:left="0"/>
        <w:jc w:val="center"/>
        <w:rPr>
          <w:rFonts w:ascii="Times New Roman" w:hAnsi="Times New Roman" w:cs="Times New Roman"/>
          <w:b/>
          <w:sz w:val="26"/>
          <w:szCs w:val="26"/>
        </w:rPr>
      </w:pPr>
      <w:r w:rsidRPr="00983AED">
        <w:rPr>
          <w:rFonts w:ascii="Times New Roman" w:hAnsi="Times New Roman" w:cs="Times New Roman"/>
          <w:b/>
          <w:sz w:val="26"/>
          <w:szCs w:val="26"/>
        </w:rPr>
        <w:t>Зон</w:t>
      </w:r>
      <w:r w:rsidR="0061316D">
        <w:rPr>
          <w:rFonts w:ascii="Times New Roman" w:hAnsi="Times New Roman" w:cs="Times New Roman"/>
          <w:b/>
          <w:sz w:val="26"/>
          <w:szCs w:val="26"/>
        </w:rPr>
        <w:t>а</w:t>
      </w:r>
      <w:r w:rsidR="009C2B96">
        <w:rPr>
          <w:rFonts w:ascii="Times New Roman" w:hAnsi="Times New Roman" w:cs="Times New Roman"/>
          <w:b/>
          <w:sz w:val="26"/>
          <w:szCs w:val="26"/>
        </w:rPr>
        <w:t xml:space="preserve"> сельскохозяйственного назначения</w:t>
      </w:r>
      <w:r>
        <w:rPr>
          <w:rFonts w:ascii="Times New Roman" w:hAnsi="Times New Roman" w:cs="Times New Roman"/>
          <w:b/>
          <w:sz w:val="26"/>
          <w:szCs w:val="26"/>
        </w:rPr>
        <w:t xml:space="preserve"> – Сх1</w:t>
      </w:r>
    </w:p>
    <w:p w:rsidR="002D322F" w:rsidRDefault="002D322F" w:rsidP="000619E7">
      <w:pPr>
        <w:pStyle w:val="a3"/>
        <w:spacing w:after="0" w:line="240" w:lineRule="auto"/>
        <w:ind w:left="0" w:firstLine="851"/>
        <w:jc w:val="center"/>
        <w:rPr>
          <w:rFonts w:ascii="Times New Roman" w:hAnsi="Times New Roman" w:cs="Times New Roman"/>
          <w:sz w:val="26"/>
          <w:szCs w:val="26"/>
        </w:rPr>
      </w:pPr>
    </w:p>
    <w:p w:rsidR="000619E7" w:rsidRDefault="009C2B96" w:rsidP="000619E7">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В зону сельскохозяйственного назначения </w:t>
      </w:r>
      <w:r w:rsidR="00C1075B">
        <w:rPr>
          <w:rFonts w:ascii="Times New Roman" w:hAnsi="Times New Roman" w:cs="Times New Roman"/>
          <w:sz w:val="26"/>
          <w:szCs w:val="26"/>
        </w:rPr>
        <w:t xml:space="preserve">включаются земли </w:t>
      </w:r>
      <w:r w:rsidR="000619E7">
        <w:rPr>
          <w:rFonts w:ascii="Times New Roman" w:hAnsi="Times New Roman" w:cs="Times New Roman"/>
          <w:sz w:val="26"/>
          <w:szCs w:val="26"/>
        </w:rPr>
        <w:t>находящиеся за границами населенного пункта и предоставленные для нужд сельского хозяйства, а также предназначенные для этих целей (в соответствии со ст. 77 Земельного кодекса РФ).</w:t>
      </w:r>
    </w:p>
    <w:p w:rsidR="000619E7" w:rsidRDefault="000619E7" w:rsidP="000619E7">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а также зданиями, сооружениями, используемыми для производства, хранения и первичной переработки сельскохозяйственной продукции.</w:t>
      </w:r>
    </w:p>
    <w:p w:rsidR="000619E7" w:rsidRDefault="000619E7" w:rsidP="000619E7">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В соответствии с статьей 36 части 6 Градостроительного кодекса Российской Федерации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часть 7 Градостроительного кодекса РФ). В соответствии со статьей 38 части 1.1 Градостроительного кодекса Российской Федерации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619E7" w:rsidRDefault="000619E7" w:rsidP="000619E7">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Для остальных сельскохозяйственных земель, включенных в зону сельскохозяйственного использования Сх1, устанавливается градостроительный регламент.</w:t>
      </w:r>
    </w:p>
    <w:p w:rsidR="000619E7" w:rsidRPr="00A940F8" w:rsidRDefault="000619E7" w:rsidP="000619E7">
      <w:pPr>
        <w:pStyle w:val="a3"/>
        <w:spacing w:after="0" w:line="240" w:lineRule="auto"/>
        <w:ind w:left="0" w:firstLine="851"/>
        <w:jc w:val="both"/>
        <w:rPr>
          <w:rFonts w:ascii="Times New Roman" w:hAnsi="Times New Roman" w:cs="Times New Roman"/>
          <w:sz w:val="26"/>
          <w:szCs w:val="26"/>
        </w:rPr>
      </w:pPr>
    </w:p>
    <w:p w:rsidR="000619E7" w:rsidRPr="00286115" w:rsidRDefault="000619E7" w:rsidP="000619E7">
      <w:pPr>
        <w:pStyle w:val="a3"/>
        <w:spacing w:after="0" w:line="240" w:lineRule="auto"/>
        <w:ind w:left="0" w:firstLine="851"/>
        <w:jc w:val="both"/>
        <w:rPr>
          <w:rFonts w:ascii="Times New Roman" w:hAnsi="Times New Roman" w:cs="Times New Roman"/>
          <w:b/>
          <w:sz w:val="26"/>
          <w:szCs w:val="26"/>
        </w:rPr>
      </w:pPr>
      <w:r w:rsidRPr="00286115">
        <w:rPr>
          <w:rFonts w:ascii="Times New Roman" w:hAnsi="Times New Roman" w:cs="Times New Roman"/>
          <w:b/>
          <w:sz w:val="26"/>
          <w:szCs w:val="26"/>
        </w:rPr>
        <w:t xml:space="preserve">1).  Градостроительный регламент зоны сельскохозяйственного </w:t>
      </w:r>
      <w:r w:rsidR="006B1A16">
        <w:rPr>
          <w:rFonts w:ascii="Times New Roman" w:hAnsi="Times New Roman" w:cs="Times New Roman"/>
          <w:b/>
          <w:sz w:val="26"/>
          <w:szCs w:val="26"/>
        </w:rPr>
        <w:t>назначения</w:t>
      </w:r>
      <w:r w:rsidRPr="00286115">
        <w:rPr>
          <w:rFonts w:ascii="Times New Roman" w:hAnsi="Times New Roman" w:cs="Times New Roman"/>
          <w:b/>
          <w:sz w:val="26"/>
          <w:szCs w:val="26"/>
        </w:rPr>
        <w:t>- Сх1 (кроме сельскохозяйственных угодий).</w:t>
      </w:r>
    </w:p>
    <w:p w:rsidR="000619E7" w:rsidRDefault="000619E7" w:rsidP="000619E7">
      <w:pPr>
        <w:pStyle w:val="a3"/>
        <w:spacing w:after="0" w:line="240" w:lineRule="auto"/>
        <w:ind w:left="0" w:firstLine="851"/>
        <w:jc w:val="both"/>
        <w:rPr>
          <w:rFonts w:ascii="Times New Roman" w:hAnsi="Times New Roman" w:cs="Times New Roman"/>
          <w:sz w:val="26"/>
          <w:szCs w:val="26"/>
        </w:rPr>
      </w:pPr>
    </w:p>
    <w:tbl>
      <w:tblPr>
        <w:tblStyle w:val="a8"/>
        <w:tblW w:w="9639" w:type="dxa"/>
        <w:tblInd w:w="108" w:type="dxa"/>
        <w:tblLook w:val="04A0" w:firstRow="1" w:lastRow="0" w:firstColumn="1" w:lastColumn="0" w:noHBand="0" w:noVBand="1"/>
      </w:tblPr>
      <w:tblGrid>
        <w:gridCol w:w="3357"/>
        <w:gridCol w:w="6282"/>
      </w:tblGrid>
      <w:tr w:rsidR="000619E7" w:rsidTr="00942EAC">
        <w:tc>
          <w:tcPr>
            <w:tcW w:w="3357" w:type="dxa"/>
          </w:tcPr>
          <w:p w:rsidR="000619E7" w:rsidRPr="002263FF" w:rsidRDefault="000619E7" w:rsidP="007161F9">
            <w:pPr>
              <w:jc w:val="both"/>
              <w:rPr>
                <w:rFonts w:ascii="Times New Roman" w:hAnsi="Times New Roman" w:cs="Times New Roman"/>
                <w:sz w:val="26"/>
                <w:szCs w:val="26"/>
              </w:rPr>
            </w:pPr>
            <w:r w:rsidRPr="002263FF">
              <w:rPr>
                <w:rFonts w:ascii="Times New Roman" w:hAnsi="Times New Roman" w:cs="Times New Roman"/>
                <w:b/>
                <w:sz w:val="26"/>
                <w:szCs w:val="26"/>
              </w:rPr>
              <w:t>Основные виды разрешенного использования</w:t>
            </w:r>
          </w:p>
        </w:tc>
        <w:tc>
          <w:tcPr>
            <w:tcW w:w="6282" w:type="dxa"/>
          </w:tcPr>
          <w:p w:rsidR="009025EA" w:rsidRPr="002263FF" w:rsidRDefault="00830EBE" w:rsidP="007161F9">
            <w:pPr>
              <w:pStyle w:val="a3"/>
              <w:ind w:left="0"/>
              <w:jc w:val="both"/>
              <w:rPr>
                <w:rFonts w:ascii="Times New Roman" w:hAnsi="Times New Roman" w:cs="Times New Roman"/>
                <w:bCs/>
                <w:sz w:val="26"/>
                <w:szCs w:val="26"/>
              </w:rPr>
            </w:pPr>
            <w:r w:rsidRPr="002263FF">
              <w:rPr>
                <w:rFonts w:ascii="Times New Roman" w:hAnsi="Times New Roman" w:cs="Times New Roman"/>
                <w:bCs/>
                <w:sz w:val="26"/>
                <w:szCs w:val="26"/>
              </w:rPr>
              <w:t>●</w:t>
            </w:r>
            <w:r w:rsidR="000619E7" w:rsidRPr="002263FF">
              <w:rPr>
                <w:rFonts w:ascii="Times New Roman" w:hAnsi="Times New Roman" w:cs="Times New Roman"/>
                <w:bCs/>
                <w:sz w:val="26"/>
                <w:szCs w:val="26"/>
              </w:rPr>
              <w:t>Растениеводство</w:t>
            </w:r>
          </w:p>
          <w:p w:rsidR="00830EBE" w:rsidRPr="002263FF" w:rsidRDefault="00830EBE" w:rsidP="007161F9">
            <w:pPr>
              <w:pStyle w:val="a3"/>
              <w:ind w:left="0"/>
              <w:jc w:val="both"/>
              <w:rPr>
                <w:rFonts w:ascii="Times New Roman" w:hAnsi="Times New Roman" w:cs="Times New Roman"/>
                <w:bCs/>
                <w:sz w:val="26"/>
                <w:szCs w:val="26"/>
              </w:rPr>
            </w:pPr>
            <w:r w:rsidRPr="002263FF">
              <w:rPr>
                <w:rFonts w:ascii="Times New Roman" w:hAnsi="Times New Roman" w:cs="Times New Roman"/>
                <w:bCs/>
                <w:sz w:val="26"/>
                <w:szCs w:val="26"/>
              </w:rPr>
              <w:t>●</w:t>
            </w:r>
            <w:r w:rsidRPr="002263FF">
              <w:rPr>
                <w:rFonts w:ascii="Times New Roman" w:hAnsi="Times New Roman" w:cs="Times New Roman"/>
                <w:sz w:val="26"/>
                <w:szCs w:val="26"/>
              </w:rPr>
              <w:t xml:space="preserve"> Животноводство </w:t>
            </w:r>
          </w:p>
          <w:p w:rsidR="000619E7" w:rsidRPr="002263FF" w:rsidRDefault="009025EA" w:rsidP="007161F9">
            <w:pPr>
              <w:pStyle w:val="a3"/>
              <w:ind w:left="0"/>
              <w:jc w:val="both"/>
              <w:rPr>
                <w:rFonts w:ascii="Times New Roman" w:hAnsi="Times New Roman" w:cs="Times New Roman"/>
                <w:bCs/>
                <w:sz w:val="26"/>
                <w:szCs w:val="26"/>
              </w:rPr>
            </w:pPr>
            <w:r w:rsidRPr="002263FF">
              <w:rPr>
                <w:rFonts w:ascii="Times New Roman" w:hAnsi="Times New Roman" w:cs="Times New Roman"/>
                <w:bCs/>
                <w:sz w:val="26"/>
                <w:szCs w:val="26"/>
              </w:rPr>
              <w:t xml:space="preserve">● </w:t>
            </w:r>
            <w:r w:rsidR="000619E7" w:rsidRPr="002263FF">
              <w:rPr>
                <w:rFonts w:ascii="Times New Roman" w:hAnsi="Times New Roman" w:cs="Times New Roman"/>
                <w:bCs/>
                <w:sz w:val="26"/>
                <w:szCs w:val="26"/>
              </w:rPr>
              <w:t>Пчеловодство</w:t>
            </w:r>
          </w:p>
          <w:p w:rsidR="00830EBE" w:rsidRPr="002263FF" w:rsidRDefault="00830EBE" w:rsidP="007161F9">
            <w:pPr>
              <w:pStyle w:val="a3"/>
              <w:ind w:left="0"/>
              <w:jc w:val="both"/>
              <w:rPr>
                <w:rFonts w:ascii="Times New Roman" w:hAnsi="Times New Roman" w:cs="Times New Roman"/>
                <w:bCs/>
                <w:sz w:val="26"/>
                <w:szCs w:val="26"/>
              </w:rPr>
            </w:pPr>
            <w:r w:rsidRPr="002263FF">
              <w:rPr>
                <w:rFonts w:ascii="Times New Roman" w:hAnsi="Times New Roman" w:cs="Times New Roman"/>
                <w:bCs/>
                <w:sz w:val="26"/>
                <w:szCs w:val="26"/>
              </w:rPr>
              <w:t>● Рыбо</w:t>
            </w:r>
            <w:r w:rsidR="000C6C6F">
              <w:rPr>
                <w:rFonts w:ascii="Times New Roman" w:hAnsi="Times New Roman" w:cs="Times New Roman"/>
                <w:bCs/>
                <w:sz w:val="26"/>
                <w:szCs w:val="26"/>
              </w:rPr>
              <w:t>водство</w:t>
            </w:r>
          </w:p>
          <w:p w:rsidR="00830EBE" w:rsidRPr="002263FF" w:rsidRDefault="00830EBE" w:rsidP="007161F9">
            <w:pPr>
              <w:pStyle w:val="a3"/>
              <w:ind w:left="0"/>
              <w:jc w:val="both"/>
              <w:rPr>
                <w:rFonts w:ascii="Times New Roman" w:hAnsi="Times New Roman" w:cs="Times New Roman"/>
                <w:sz w:val="26"/>
                <w:szCs w:val="26"/>
              </w:rPr>
            </w:pPr>
            <w:r w:rsidRPr="002263FF">
              <w:rPr>
                <w:rFonts w:ascii="Times New Roman" w:hAnsi="Times New Roman" w:cs="Times New Roman"/>
                <w:bCs/>
                <w:sz w:val="26"/>
                <w:szCs w:val="26"/>
              </w:rPr>
              <w:t xml:space="preserve">● </w:t>
            </w:r>
            <w:r w:rsidRPr="002263FF">
              <w:rPr>
                <w:rFonts w:ascii="Times New Roman" w:hAnsi="Times New Roman" w:cs="Times New Roman"/>
                <w:sz w:val="26"/>
                <w:szCs w:val="26"/>
              </w:rPr>
              <w:t>Научное обеспечение сельского хозяйства</w:t>
            </w:r>
          </w:p>
          <w:p w:rsidR="00830EBE" w:rsidRPr="002263FF" w:rsidRDefault="00830EBE" w:rsidP="007161F9">
            <w:pPr>
              <w:pStyle w:val="a3"/>
              <w:ind w:left="0"/>
              <w:jc w:val="both"/>
              <w:rPr>
                <w:rFonts w:ascii="Times New Roman" w:hAnsi="Times New Roman" w:cs="Times New Roman"/>
                <w:bCs/>
                <w:sz w:val="26"/>
                <w:szCs w:val="26"/>
              </w:rPr>
            </w:pPr>
            <w:r w:rsidRPr="002263FF">
              <w:rPr>
                <w:rFonts w:ascii="Times New Roman" w:hAnsi="Times New Roman" w:cs="Times New Roman"/>
                <w:bCs/>
                <w:sz w:val="26"/>
                <w:szCs w:val="26"/>
              </w:rPr>
              <w:t>●</w:t>
            </w:r>
            <w:r w:rsidRPr="002263FF">
              <w:rPr>
                <w:rFonts w:ascii="Times New Roman" w:hAnsi="Times New Roman" w:cs="Times New Roman"/>
                <w:sz w:val="26"/>
                <w:szCs w:val="26"/>
              </w:rPr>
              <w:t>Хранение и переработка сельскохозяйственной продукции</w:t>
            </w:r>
          </w:p>
          <w:p w:rsidR="000619E7" w:rsidRPr="002263FF" w:rsidRDefault="009025EA" w:rsidP="007161F9">
            <w:pPr>
              <w:pStyle w:val="a3"/>
              <w:ind w:left="0"/>
              <w:jc w:val="both"/>
              <w:rPr>
                <w:rFonts w:ascii="Times New Roman" w:hAnsi="Times New Roman" w:cs="Times New Roman"/>
                <w:bCs/>
                <w:sz w:val="26"/>
                <w:szCs w:val="26"/>
              </w:rPr>
            </w:pPr>
            <w:r w:rsidRPr="002263FF">
              <w:rPr>
                <w:rFonts w:ascii="Times New Roman" w:hAnsi="Times New Roman" w:cs="Times New Roman"/>
                <w:bCs/>
                <w:sz w:val="26"/>
                <w:szCs w:val="26"/>
              </w:rPr>
              <w:t xml:space="preserve">● </w:t>
            </w:r>
            <w:r w:rsidR="000619E7" w:rsidRPr="002263FF">
              <w:rPr>
                <w:rFonts w:ascii="Times New Roman" w:hAnsi="Times New Roman" w:cs="Times New Roman"/>
                <w:bCs/>
                <w:sz w:val="26"/>
                <w:szCs w:val="26"/>
              </w:rPr>
              <w:t>Ведение личного подсобного хозяйства на полевых участках</w:t>
            </w:r>
          </w:p>
          <w:p w:rsidR="000619E7" w:rsidRPr="002263FF" w:rsidRDefault="009025EA" w:rsidP="007161F9">
            <w:pPr>
              <w:pStyle w:val="a3"/>
              <w:ind w:left="0"/>
              <w:jc w:val="both"/>
              <w:rPr>
                <w:rFonts w:ascii="Times New Roman" w:hAnsi="Times New Roman" w:cs="Times New Roman"/>
                <w:bCs/>
                <w:sz w:val="26"/>
                <w:szCs w:val="26"/>
              </w:rPr>
            </w:pPr>
            <w:r w:rsidRPr="002263FF">
              <w:rPr>
                <w:rFonts w:ascii="Times New Roman" w:hAnsi="Times New Roman" w:cs="Times New Roman"/>
                <w:bCs/>
                <w:sz w:val="26"/>
                <w:szCs w:val="26"/>
              </w:rPr>
              <w:t xml:space="preserve">● </w:t>
            </w:r>
            <w:r w:rsidR="000619E7" w:rsidRPr="002263FF">
              <w:rPr>
                <w:rFonts w:ascii="Times New Roman" w:hAnsi="Times New Roman" w:cs="Times New Roman"/>
                <w:bCs/>
                <w:sz w:val="26"/>
                <w:szCs w:val="26"/>
              </w:rPr>
              <w:t>Питомники</w:t>
            </w:r>
          </w:p>
          <w:p w:rsidR="000619E7" w:rsidRDefault="009025EA" w:rsidP="007161F9">
            <w:pPr>
              <w:pStyle w:val="a3"/>
              <w:ind w:left="0"/>
              <w:jc w:val="both"/>
              <w:rPr>
                <w:rFonts w:ascii="Times New Roman" w:hAnsi="Times New Roman" w:cs="Times New Roman"/>
                <w:sz w:val="26"/>
                <w:szCs w:val="26"/>
              </w:rPr>
            </w:pPr>
            <w:r w:rsidRPr="002263FF">
              <w:rPr>
                <w:rFonts w:ascii="Times New Roman" w:hAnsi="Times New Roman" w:cs="Times New Roman"/>
                <w:bCs/>
                <w:sz w:val="26"/>
                <w:szCs w:val="26"/>
              </w:rPr>
              <w:t xml:space="preserve">● </w:t>
            </w:r>
            <w:r w:rsidR="00830EBE" w:rsidRPr="002263FF">
              <w:rPr>
                <w:rFonts w:ascii="Times New Roman" w:hAnsi="Times New Roman" w:cs="Times New Roman"/>
                <w:sz w:val="26"/>
                <w:szCs w:val="26"/>
              </w:rPr>
              <w:t>Обеспечение сельскохозяйственного производства</w:t>
            </w:r>
          </w:p>
          <w:p w:rsidR="005A747C" w:rsidRPr="002263FF" w:rsidRDefault="005A747C" w:rsidP="007161F9">
            <w:pPr>
              <w:pStyle w:val="a3"/>
              <w:ind w:left="0"/>
              <w:jc w:val="both"/>
              <w:rPr>
                <w:rFonts w:ascii="Times New Roman" w:hAnsi="Times New Roman" w:cs="Times New Roman"/>
                <w:sz w:val="26"/>
                <w:szCs w:val="26"/>
              </w:rPr>
            </w:pPr>
            <w:r w:rsidRPr="002263FF">
              <w:rPr>
                <w:rFonts w:ascii="Times New Roman" w:hAnsi="Times New Roman" w:cs="Times New Roman"/>
                <w:bCs/>
                <w:sz w:val="26"/>
                <w:szCs w:val="26"/>
              </w:rPr>
              <w:t>●</w:t>
            </w:r>
            <w:r>
              <w:rPr>
                <w:rFonts w:ascii="Times New Roman" w:hAnsi="Times New Roman" w:cs="Times New Roman"/>
                <w:sz w:val="26"/>
                <w:szCs w:val="26"/>
              </w:rPr>
              <w:t>Запас</w:t>
            </w:r>
          </w:p>
        </w:tc>
      </w:tr>
      <w:tr w:rsidR="000619E7" w:rsidTr="00942EAC">
        <w:tc>
          <w:tcPr>
            <w:tcW w:w="3357" w:type="dxa"/>
          </w:tcPr>
          <w:p w:rsidR="000619E7" w:rsidRPr="002263FF" w:rsidRDefault="000619E7" w:rsidP="007161F9">
            <w:pPr>
              <w:jc w:val="both"/>
              <w:rPr>
                <w:rFonts w:ascii="Times New Roman" w:hAnsi="Times New Roman" w:cs="Times New Roman"/>
                <w:sz w:val="26"/>
                <w:szCs w:val="26"/>
              </w:rPr>
            </w:pPr>
            <w:r w:rsidRPr="002263FF">
              <w:rPr>
                <w:rFonts w:ascii="Times New Roman" w:hAnsi="Times New Roman" w:cs="Times New Roman"/>
                <w:b/>
                <w:sz w:val="26"/>
                <w:szCs w:val="26"/>
              </w:rPr>
              <w:t xml:space="preserve">Условно разрешенные виды разрешенного </w:t>
            </w:r>
            <w:r w:rsidRPr="002263FF">
              <w:rPr>
                <w:rFonts w:ascii="Times New Roman" w:hAnsi="Times New Roman" w:cs="Times New Roman"/>
                <w:b/>
                <w:sz w:val="26"/>
                <w:szCs w:val="26"/>
              </w:rPr>
              <w:lastRenderedPageBreak/>
              <w:t>использования</w:t>
            </w:r>
          </w:p>
        </w:tc>
        <w:tc>
          <w:tcPr>
            <w:tcW w:w="6282" w:type="dxa"/>
          </w:tcPr>
          <w:p w:rsidR="000619E7" w:rsidRPr="002263FF" w:rsidRDefault="009025EA" w:rsidP="007161F9">
            <w:pPr>
              <w:pStyle w:val="a3"/>
              <w:ind w:left="0"/>
              <w:jc w:val="both"/>
              <w:rPr>
                <w:rFonts w:ascii="Times New Roman" w:hAnsi="Times New Roman" w:cs="Times New Roman"/>
                <w:bCs/>
                <w:sz w:val="26"/>
                <w:szCs w:val="26"/>
              </w:rPr>
            </w:pPr>
            <w:r w:rsidRPr="002263FF">
              <w:rPr>
                <w:rFonts w:ascii="Times New Roman" w:hAnsi="Times New Roman" w:cs="Times New Roman"/>
                <w:sz w:val="26"/>
                <w:szCs w:val="26"/>
              </w:rPr>
              <w:lastRenderedPageBreak/>
              <w:t xml:space="preserve">● </w:t>
            </w:r>
            <w:r w:rsidR="000619E7" w:rsidRPr="002263FF">
              <w:rPr>
                <w:rFonts w:ascii="Times New Roman" w:hAnsi="Times New Roman" w:cs="Times New Roman"/>
                <w:bCs/>
                <w:sz w:val="26"/>
                <w:szCs w:val="26"/>
              </w:rPr>
              <w:t>Автомобильный транспорт</w:t>
            </w:r>
          </w:p>
          <w:p w:rsidR="000619E7" w:rsidRPr="002263FF" w:rsidRDefault="009025EA" w:rsidP="007161F9">
            <w:pPr>
              <w:pStyle w:val="a3"/>
              <w:ind w:left="0"/>
              <w:jc w:val="both"/>
              <w:rPr>
                <w:rFonts w:ascii="Times New Roman" w:hAnsi="Times New Roman" w:cs="Times New Roman"/>
                <w:bCs/>
                <w:sz w:val="26"/>
                <w:szCs w:val="26"/>
              </w:rPr>
            </w:pPr>
            <w:r w:rsidRPr="002263FF">
              <w:rPr>
                <w:rFonts w:ascii="Times New Roman" w:hAnsi="Times New Roman" w:cs="Times New Roman"/>
                <w:bCs/>
                <w:sz w:val="26"/>
                <w:szCs w:val="26"/>
              </w:rPr>
              <w:t xml:space="preserve">● </w:t>
            </w:r>
            <w:r w:rsidR="000619E7" w:rsidRPr="002263FF">
              <w:rPr>
                <w:rFonts w:ascii="Times New Roman" w:hAnsi="Times New Roman" w:cs="Times New Roman"/>
                <w:bCs/>
                <w:sz w:val="26"/>
                <w:szCs w:val="26"/>
              </w:rPr>
              <w:t>Трубопроводный транспорт</w:t>
            </w:r>
          </w:p>
          <w:p w:rsidR="000619E7" w:rsidRPr="002263FF" w:rsidRDefault="009025EA" w:rsidP="007161F9">
            <w:pPr>
              <w:pStyle w:val="a3"/>
              <w:ind w:left="0"/>
              <w:jc w:val="both"/>
              <w:rPr>
                <w:rFonts w:ascii="Times New Roman" w:hAnsi="Times New Roman" w:cs="Times New Roman"/>
                <w:bCs/>
                <w:sz w:val="26"/>
                <w:szCs w:val="26"/>
              </w:rPr>
            </w:pPr>
            <w:r w:rsidRPr="002263FF">
              <w:rPr>
                <w:rFonts w:ascii="Times New Roman" w:hAnsi="Times New Roman" w:cs="Times New Roman"/>
                <w:bCs/>
                <w:sz w:val="26"/>
                <w:szCs w:val="26"/>
              </w:rPr>
              <w:lastRenderedPageBreak/>
              <w:t xml:space="preserve">● </w:t>
            </w:r>
            <w:r w:rsidR="000619E7" w:rsidRPr="002263FF">
              <w:rPr>
                <w:rFonts w:ascii="Times New Roman" w:hAnsi="Times New Roman" w:cs="Times New Roman"/>
                <w:bCs/>
                <w:sz w:val="26"/>
                <w:szCs w:val="26"/>
              </w:rPr>
              <w:t>Охрана природных территорий</w:t>
            </w:r>
          </w:p>
          <w:p w:rsidR="001307B4" w:rsidRPr="002263FF" w:rsidRDefault="00414A83" w:rsidP="000C6C6F">
            <w:pPr>
              <w:pStyle w:val="a3"/>
              <w:ind w:left="0"/>
              <w:jc w:val="both"/>
              <w:rPr>
                <w:rFonts w:ascii="Times New Roman" w:hAnsi="Times New Roman" w:cs="Times New Roman"/>
                <w:sz w:val="26"/>
                <w:szCs w:val="26"/>
              </w:rPr>
            </w:pPr>
            <w:r w:rsidRPr="002263FF">
              <w:rPr>
                <w:rFonts w:ascii="Times New Roman" w:hAnsi="Times New Roman" w:cs="Times New Roman"/>
                <w:bCs/>
                <w:sz w:val="26"/>
                <w:szCs w:val="26"/>
              </w:rPr>
              <w:t xml:space="preserve">● </w:t>
            </w:r>
            <w:r w:rsidR="00B92D2D" w:rsidRPr="00B92D2D">
              <w:rPr>
                <w:rFonts w:ascii="Times New Roman" w:eastAsia="Calibri" w:hAnsi="Times New Roman" w:cs="Times New Roman"/>
                <w:sz w:val="26"/>
                <w:szCs w:val="26"/>
              </w:rPr>
              <w:t>Коммунальное обслуживание</w:t>
            </w:r>
          </w:p>
        </w:tc>
      </w:tr>
      <w:tr w:rsidR="000619E7" w:rsidTr="00942EAC">
        <w:tc>
          <w:tcPr>
            <w:tcW w:w="3357" w:type="dxa"/>
          </w:tcPr>
          <w:p w:rsidR="000619E7" w:rsidRPr="002263FF" w:rsidRDefault="000619E7" w:rsidP="007161F9">
            <w:pPr>
              <w:pStyle w:val="a3"/>
              <w:ind w:left="0"/>
              <w:jc w:val="both"/>
              <w:rPr>
                <w:rFonts w:ascii="Times New Roman" w:hAnsi="Times New Roman" w:cs="Times New Roman"/>
                <w:sz w:val="26"/>
                <w:szCs w:val="26"/>
              </w:rPr>
            </w:pPr>
            <w:r w:rsidRPr="002263FF">
              <w:rPr>
                <w:rFonts w:ascii="Times New Roman" w:hAnsi="Times New Roman" w:cs="Times New Roman"/>
                <w:b/>
                <w:sz w:val="26"/>
                <w:szCs w:val="26"/>
              </w:rPr>
              <w:lastRenderedPageBreak/>
              <w:t xml:space="preserve">Вспомогательные виды разрешенного использования </w:t>
            </w:r>
          </w:p>
        </w:tc>
        <w:tc>
          <w:tcPr>
            <w:tcW w:w="6282" w:type="dxa"/>
          </w:tcPr>
          <w:p w:rsidR="000619E7" w:rsidRPr="002263FF" w:rsidRDefault="000619E7" w:rsidP="007161F9">
            <w:pPr>
              <w:pStyle w:val="a3"/>
              <w:ind w:left="0"/>
              <w:jc w:val="both"/>
              <w:rPr>
                <w:rFonts w:ascii="Times New Roman" w:hAnsi="Times New Roman" w:cs="Times New Roman"/>
                <w:sz w:val="26"/>
                <w:szCs w:val="26"/>
              </w:rPr>
            </w:pPr>
            <w:r w:rsidRPr="002263FF">
              <w:rPr>
                <w:rFonts w:ascii="Times New Roman" w:hAnsi="Times New Roman" w:cs="Times New Roman"/>
                <w:bCs/>
                <w:sz w:val="26"/>
                <w:szCs w:val="26"/>
              </w:rPr>
              <w:t>Не устанавливаются</w:t>
            </w:r>
          </w:p>
        </w:tc>
      </w:tr>
    </w:tbl>
    <w:p w:rsidR="000619E7" w:rsidRDefault="000619E7" w:rsidP="000619E7">
      <w:pPr>
        <w:pStyle w:val="a3"/>
        <w:spacing w:after="0" w:line="240" w:lineRule="auto"/>
        <w:ind w:left="0" w:firstLine="851"/>
        <w:jc w:val="both"/>
        <w:rPr>
          <w:rFonts w:ascii="Times New Roman" w:hAnsi="Times New Roman" w:cs="Times New Roman"/>
          <w:sz w:val="26"/>
          <w:szCs w:val="26"/>
        </w:rPr>
      </w:pPr>
    </w:p>
    <w:p w:rsidR="000619E7" w:rsidRPr="00286115" w:rsidRDefault="000619E7" w:rsidP="000619E7">
      <w:pPr>
        <w:pStyle w:val="ConsPlusNormal0"/>
        <w:ind w:firstLine="851"/>
        <w:jc w:val="both"/>
        <w:rPr>
          <w:rFonts w:ascii="Times New Roman" w:hAnsi="Times New Roman" w:cs="Times New Roman"/>
          <w:b/>
          <w:bCs/>
          <w:sz w:val="26"/>
          <w:szCs w:val="26"/>
        </w:rPr>
      </w:pPr>
      <w:r w:rsidRPr="00286115">
        <w:rPr>
          <w:rFonts w:ascii="Times New Roman" w:hAnsi="Times New Roman" w:cs="Times New Roman"/>
          <w:b/>
          <w:bCs/>
          <w:sz w:val="26"/>
          <w:szCs w:val="26"/>
        </w:rPr>
        <w:t>2). Предельные размеры земельных участков и предельные параметры разрешенного строительства, реконструкции ОКС зоны С</w:t>
      </w:r>
      <w:r w:rsidR="00324E5F">
        <w:rPr>
          <w:rFonts w:ascii="Times New Roman" w:hAnsi="Times New Roman" w:cs="Times New Roman"/>
          <w:b/>
          <w:bCs/>
          <w:sz w:val="26"/>
          <w:szCs w:val="26"/>
        </w:rPr>
        <w:t>х</w:t>
      </w:r>
      <w:r w:rsidRPr="00286115">
        <w:rPr>
          <w:rFonts w:ascii="Times New Roman" w:hAnsi="Times New Roman" w:cs="Times New Roman"/>
          <w:b/>
          <w:bCs/>
          <w:sz w:val="26"/>
          <w:szCs w:val="26"/>
        </w:rPr>
        <w:t>1:</w:t>
      </w:r>
    </w:p>
    <w:p w:rsidR="000619E7" w:rsidRDefault="000619E7" w:rsidP="000619E7">
      <w:pPr>
        <w:pStyle w:val="a3"/>
        <w:spacing w:after="0" w:line="240" w:lineRule="auto"/>
        <w:ind w:left="0" w:firstLine="851"/>
        <w:jc w:val="both"/>
        <w:rPr>
          <w:rFonts w:ascii="Times New Roman" w:hAnsi="Times New Roman" w:cs="Times New Roman"/>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1"/>
        <w:gridCol w:w="5718"/>
      </w:tblGrid>
      <w:tr w:rsidR="000619E7" w:rsidRPr="00E36675" w:rsidTr="00942EAC">
        <w:trPr>
          <w:trHeight w:val="732"/>
        </w:trPr>
        <w:tc>
          <w:tcPr>
            <w:tcW w:w="9639" w:type="dxa"/>
            <w:gridSpan w:val="2"/>
            <w:tcBorders>
              <w:top w:val="single" w:sz="4" w:space="0" w:color="auto"/>
              <w:left w:val="single" w:sz="4" w:space="0" w:color="auto"/>
              <w:bottom w:val="single" w:sz="4" w:space="0" w:color="auto"/>
              <w:right w:val="single" w:sz="4" w:space="0" w:color="auto"/>
            </w:tcBorders>
          </w:tcPr>
          <w:p w:rsidR="000619E7" w:rsidRPr="002263FF" w:rsidRDefault="000619E7" w:rsidP="007349ED">
            <w:pPr>
              <w:spacing w:line="240" w:lineRule="auto"/>
              <w:jc w:val="both"/>
              <w:rPr>
                <w:rFonts w:ascii="Times New Roman" w:hAnsi="Times New Roman" w:cs="Times New Roman"/>
                <w:b/>
                <w:sz w:val="26"/>
                <w:szCs w:val="26"/>
              </w:rPr>
            </w:pPr>
            <w:r w:rsidRPr="002263FF">
              <w:rPr>
                <w:rFonts w:ascii="Times New Roman" w:hAnsi="Times New Roman" w:cs="Times New Roman"/>
                <w:b/>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619E7" w:rsidRPr="00E36675" w:rsidTr="00942EAC">
        <w:tc>
          <w:tcPr>
            <w:tcW w:w="9639" w:type="dxa"/>
            <w:gridSpan w:val="2"/>
          </w:tcPr>
          <w:p w:rsidR="000619E7" w:rsidRPr="002263FF" w:rsidRDefault="000619E7" w:rsidP="007161F9">
            <w:pPr>
              <w:pStyle w:val="ConsPlusNormal0"/>
              <w:widowControl/>
              <w:ind w:firstLine="0"/>
              <w:jc w:val="center"/>
              <w:rPr>
                <w:rFonts w:ascii="Times New Roman" w:hAnsi="Times New Roman" w:cs="Times New Roman"/>
                <w:b/>
                <w:sz w:val="26"/>
                <w:szCs w:val="26"/>
              </w:rPr>
            </w:pPr>
            <w:r w:rsidRPr="002263FF">
              <w:rPr>
                <w:rFonts w:ascii="Times New Roman" w:hAnsi="Times New Roman" w:cs="Times New Roman"/>
                <w:b/>
                <w:sz w:val="26"/>
                <w:szCs w:val="26"/>
              </w:rPr>
              <w:t>Предельные (минимальные и (или) максимальные) размеры земельных участков</w:t>
            </w:r>
          </w:p>
        </w:tc>
      </w:tr>
      <w:tr w:rsidR="000619E7" w:rsidRPr="008F046C" w:rsidTr="00942EAC">
        <w:tc>
          <w:tcPr>
            <w:tcW w:w="3921" w:type="dxa"/>
          </w:tcPr>
          <w:p w:rsidR="000619E7" w:rsidRPr="002263FF" w:rsidRDefault="000619E7" w:rsidP="007161F9">
            <w:pPr>
              <w:pStyle w:val="ConsPlusNormal0"/>
              <w:widowControl/>
              <w:ind w:firstLine="0"/>
              <w:rPr>
                <w:rFonts w:ascii="Times New Roman" w:hAnsi="Times New Roman" w:cs="Times New Roman"/>
                <w:sz w:val="26"/>
                <w:szCs w:val="26"/>
              </w:rPr>
            </w:pPr>
            <w:r w:rsidRPr="002263FF">
              <w:rPr>
                <w:rFonts w:ascii="Times New Roman" w:hAnsi="Times New Roman" w:cs="Times New Roman"/>
                <w:sz w:val="26"/>
                <w:szCs w:val="26"/>
              </w:rPr>
              <w:t>Минимальные</w:t>
            </w:r>
          </w:p>
        </w:tc>
        <w:tc>
          <w:tcPr>
            <w:tcW w:w="5718" w:type="dxa"/>
          </w:tcPr>
          <w:p w:rsidR="000619E7" w:rsidRPr="002263FF" w:rsidRDefault="000619E7" w:rsidP="007161F9">
            <w:pPr>
              <w:pStyle w:val="ConsPlusNormal0"/>
              <w:widowControl/>
              <w:ind w:firstLine="0"/>
              <w:jc w:val="center"/>
              <w:rPr>
                <w:rFonts w:ascii="Times New Roman" w:hAnsi="Times New Roman" w:cs="Times New Roman"/>
                <w:sz w:val="26"/>
                <w:szCs w:val="26"/>
              </w:rPr>
            </w:pPr>
            <w:r w:rsidRPr="002263FF">
              <w:rPr>
                <w:rFonts w:ascii="Times New Roman" w:hAnsi="Times New Roman" w:cs="Times New Roman"/>
                <w:bCs/>
                <w:sz w:val="26"/>
                <w:szCs w:val="26"/>
              </w:rPr>
              <w:t>150</w:t>
            </w:r>
            <w:r w:rsidR="00915373" w:rsidRPr="002263FF">
              <w:rPr>
                <w:rFonts w:ascii="Times New Roman" w:hAnsi="Times New Roman" w:cs="Times New Roman"/>
                <w:sz w:val="26"/>
                <w:szCs w:val="26"/>
              </w:rPr>
              <w:t xml:space="preserve"> кв. </w:t>
            </w:r>
            <w:r w:rsidRPr="002263FF">
              <w:rPr>
                <w:rFonts w:ascii="Times New Roman" w:hAnsi="Times New Roman" w:cs="Times New Roman"/>
                <w:sz w:val="26"/>
                <w:szCs w:val="26"/>
              </w:rPr>
              <w:t>м</w:t>
            </w:r>
            <w:r w:rsidR="00A13A5E" w:rsidRPr="002263FF">
              <w:rPr>
                <w:rFonts w:ascii="Times New Roman" w:hAnsi="Times New Roman" w:cs="Times New Roman"/>
                <w:sz w:val="26"/>
                <w:szCs w:val="26"/>
              </w:rPr>
              <w:t>.</w:t>
            </w:r>
          </w:p>
        </w:tc>
      </w:tr>
      <w:tr w:rsidR="000619E7" w:rsidRPr="008F046C" w:rsidTr="00942EAC">
        <w:tc>
          <w:tcPr>
            <w:tcW w:w="3921" w:type="dxa"/>
          </w:tcPr>
          <w:p w:rsidR="000619E7" w:rsidRPr="002263FF" w:rsidRDefault="000619E7" w:rsidP="007161F9">
            <w:pPr>
              <w:pStyle w:val="ConsPlusNormal0"/>
              <w:widowControl/>
              <w:ind w:firstLine="0"/>
              <w:rPr>
                <w:rFonts w:ascii="Times New Roman" w:hAnsi="Times New Roman" w:cs="Times New Roman"/>
                <w:sz w:val="26"/>
                <w:szCs w:val="26"/>
              </w:rPr>
            </w:pPr>
            <w:r w:rsidRPr="002263FF">
              <w:rPr>
                <w:rFonts w:ascii="Times New Roman" w:hAnsi="Times New Roman" w:cs="Times New Roman"/>
                <w:sz w:val="26"/>
                <w:szCs w:val="26"/>
              </w:rPr>
              <w:t xml:space="preserve">Максимальные </w:t>
            </w:r>
          </w:p>
        </w:tc>
        <w:tc>
          <w:tcPr>
            <w:tcW w:w="5718" w:type="dxa"/>
          </w:tcPr>
          <w:p w:rsidR="000619E7" w:rsidRPr="002263FF" w:rsidRDefault="00B53936" w:rsidP="007161F9">
            <w:pPr>
              <w:pStyle w:val="ConsPlusNormal0"/>
              <w:widowControl/>
              <w:ind w:firstLine="0"/>
              <w:jc w:val="center"/>
              <w:rPr>
                <w:rFonts w:ascii="Times New Roman" w:hAnsi="Times New Roman" w:cs="Times New Roman"/>
                <w:sz w:val="26"/>
                <w:szCs w:val="26"/>
              </w:rPr>
            </w:pPr>
            <w:r w:rsidRPr="002263FF">
              <w:rPr>
                <w:rFonts w:ascii="Times New Roman" w:hAnsi="Times New Roman" w:cs="Times New Roman"/>
                <w:bCs/>
                <w:sz w:val="26"/>
                <w:szCs w:val="26"/>
              </w:rPr>
              <w:t>10</w:t>
            </w:r>
            <w:r w:rsidR="000619E7" w:rsidRPr="002263FF">
              <w:rPr>
                <w:rFonts w:ascii="Times New Roman" w:hAnsi="Times New Roman" w:cs="Times New Roman"/>
                <w:bCs/>
                <w:sz w:val="26"/>
                <w:szCs w:val="26"/>
              </w:rPr>
              <w:t>00000</w:t>
            </w:r>
            <w:r w:rsidRPr="002263FF">
              <w:rPr>
                <w:rFonts w:ascii="Times New Roman" w:hAnsi="Times New Roman" w:cs="Times New Roman"/>
                <w:bCs/>
                <w:sz w:val="26"/>
                <w:szCs w:val="26"/>
              </w:rPr>
              <w:t xml:space="preserve"> кв. м. </w:t>
            </w:r>
          </w:p>
        </w:tc>
      </w:tr>
      <w:tr w:rsidR="000619E7" w:rsidRPr="00E36675" w:rsidTr="00942EAC">
        <w:tc>
          <w:tcPr>
            <w:tcW w:w="9639" w:type="dxa"/>
            <w:gridSpan w:val="2"/>
          </w:tcPr>
          <w:p w:rsidR="000619E7" w:rsidRPr="002263FF" w:rsidRDefault="000619E7" w:rsidP="007161F9">
            <w:pPr>
              <w:pStyle w:val="ConsPlusNormal0"/>
              <w:widowControl/>
              <w:ind w:firstLine="0"/>
              <w:jc w:val="center"/>
              <w:rPr>
                <w:rFonts w:ascii="Times New Roman" w:hAnsi="Times New Roman" w:cs="Times New Roman"/>
                <w:sz w:val="26"/>
                <w:szCs w:val="26"/>
              </w:rPr>
            </w:pPr>
            <w:r w:rsidRPr="002263FF">
              <w:rPr>
                <w:rFonts w:ascii="Times New Roman" w:hAnsi="Times New Roman" w:cs="Times New Roman"/>
                <w:b/>
                <w:sz w:val="26"/>
                <w:szCs w:val="26"/>
              </w:rPr>
              <w:t>Предельное количество этажей или предельная высота зданий, строений, сооружений</w:t>
            </w:r>
          </w:p>
        </w:tc>
      </w:tr>
      <w:tr w:rsidR="000619E7" w:rsidRPr="008F046C" w:rsidTr="00942EAC">
        <w:tc>
          <w:tcPr>
            <w:tcW w:w="3921" w:type="dxa"/>
          </w:tcPr>
          <w:p w:rsidR="000619E7" w:rsidRPr="002263FF" w:rsidRDefault="000619E7" w:rsidP="007161F9">
            <w:pPr>
              <w:pStyle w:val="ConsPlusNormal0"/>
              <w:widowControl/>
              <w:ind w:firstLine="0"/>
              <w:rPr>
                <w:rFonts w:ascii="Times New Roman" w:hAnsi="Times New Roman" w:cs="Times New Roman"/>
                <w:sz w:val="26"/>
                <w:szCs w:val="26"/>
              </w:rPr>
            </w:pPr>
            <w:r w:rsidRPr="002263FF">
              <w:rPr>
                <w:rFonts w:ascii="Times New Roman" w:hAnsi="Times New Roman" w:cs="Times New Roman"/>
                <w:sz w:val="26"/>
                <w:szCs w:val="26"/>
              </w:rPr>
              <w:t xml:space="preserve">Максимальная  </w:t>
            </w:r>
          </w:p>
        </w:tc>
        <w:tc>
          <w:tcPr>
            <w:tcW w:w="5718" w:type="dxa"/>
          </w:tcPr>
          <w:p w:rsidR="000619E7" w:rsidRPr="002263FF" w:rsidRDefault="00F90CC2" w:rsidP="005854C9">
            <w:pPr>
              <w:pStyle w:val="ConsPlusNormal0"/>
              <w:widowControl/>
              <w:ind w:firstLine="0"/>
              <w:jc w:val="center"/>
              <w:rPr>
                <w:rFonts w:ascii="Times New Roman" w:hAnsi="Times New Roman" w:cs="Times New Roman"/>
                <w:sz w:val="26"/>
                <w:szCs w:val="26"/>
              </w:rPr>
            </w:pPr>
            <w:r w:rsidRPr="002263FF">
              <w:rPr>
                <w:rFonts w:ascii="Times New Roman" w:hAnsi="Times New Roman" w:cs="Times New Roman"/>
                <w:bCs/>
                <w:sz w:val="26"/>
                <w:szCs w:val="26"/>
              </w:rPr>
              <w:t>35</w:t>
            </w:r>
            <w:r w:rsidR="000619E7" w:rsidRPr="002263FF">
              <w:rPr>
                <w:rFonts w:ascii="Times New Roman" w:hAnsi="Times New Roman" w:cs="Times New Roman"/>
                <w:bCs/>
                <w:sz w:val="26"/>
                <w:szCs w:val="26"/>
              </w:rPr>
              <w:t xml:space="preserve"> м</w:t>
            </w:r>
            <w:r w:rsidR="00BE380F">
              <w:rPr>
                <w:rFonts w:ascii="Times New Roman" w:hAnsi="Times New Roman" w:cs="Times New Roman"/>
                <w:bCs/>
                <w:sz w:val="26"/>
                <w:szCs w:val="26"/>
              </w:rPr>
              <w:t>.</w:t>
            </w:r>
          </w:p>
        </w:tc>
      </w:tr>
      <w:tr w:rsidR="000619E7" w:rsidRPr="00E36675" w:rsidTr="00942EAC">
        <w:trPr>
          <w:trHeight w:val="500"/>
        </w:trPr>
        <w:tc>
          <w:tcPr>
            <w:tcW w:w="9639" w:type="dxa"/>
            <w:gridSpan w:val="2"/>
          </w:tcPr>
          <w:p w:rsidR="000619E7" w:rsidRPr="002263FF" w:rsidRDefault="000619E7" w:rsidP="007349ED">
            <w:pPr>
              <w:spacing w:line="240" w:lineRule="auto"/>
              <w:ind w:firstLine="540"/>
              <w:jc w:val="both"/>
              <w:rPr>
                <w:rFonts w:ascii="Times New Roman" w:hAnsi="Times New Roman" w:cs="Times New Roman"/>
                <w:b/>
                <w:sz w:val="26"/>
                <w:szCs w:val="26"/>
              </w:rPr>
            </w:pPr>
            <w:r w:rsidRPr="002263FF">
              <w:rPr>
                <w:rFonts w:ascii="Times New Roman" w:hAnsi="Times New Roman" w:cs="Times New Roman"/>
                <w:b/>
                <w:sz w:val="26"/>
                <w:szCs w:val="26"/>
              </w:rPr>
              <w:t>Максимальный процент застройки в границах земельного участка</w:t>
            </w:r>
          </w:p>
        </w:tc>
      </w:tr>
      <w:tr w:rsidR="000619E7" w:rsidRPr="008F046C" w:rsidTr="00942EAC">
        <w:tc>
          <w:tcPr>
            <w:tcW w:w="3921" w:type="dxa"/>
          </w:tcPr>
          <w:p w:rsidR="000619E7" w:rsidRPr="002263FF" w:rsidRDefault="000619E7" w:rsidP="007161F9">
            <w:pPr>
              <w:pStyle w:val="ConsPlusNormal0"/>
              <w:widowControl/>
              <w:ind w:firstLine="0"/>
              <w:rPr>
                <w:rFonts w:ascii="Times New Roman" w:hAnsi="Times New Roman" w:cs="Times New Roman"/>
                <w:sz w:val="26"/>
                <w:szCs w:val="26"/>
              </w:rPr>
            </w:pPr>
            <w:r w:rsidRPr="002263FF">
              <w:rPr>
                <w:rFonts w:ascii="Times New Roman" w:hAnsi="Times New Roman" w:cs="Times New Roman"/>
                <w:sz w:val="26"/>
                <w:szCs w:val="26"/>
              </w:rPr>
              <w:t>Максимальный</w:t>
            </w:r>
          </w:p>
        </w:tc>
        <w:tc>
          <w:tcPr>
            <w:tcW w:w="5718" w:type="dxa"/>
          </w:tcPr>
          <w:p w:rsidR="000619E7" w:rsidRPr="002263FF" w:rsidRDefault="000619E7" w:rsidP="007161F9">
            <w:pPr>
              <w:pStyle w:val="ConsPlusNormal0"/>
              <w:widowControl/>
              <w:ind w:firstLine="0"/>
              <w:jc w:val="center"/>
              <w:rPr>
                <w:rFonts w:ascii="Times New Roman" w:hAnsi="Times New Roman" w:cs="Times New Roman"/>
                <w:sz w:val="26"/>
                <w:szCs w:val="26"/>
              </w:rPr>
            </w:pPr>
            <w:r w:rsidRPr="002263FF">
              <w:rPr>
                <w:rFonts w:ascii="Times New Roman" w:hAnsi="Times New Roman" w:cs="Times New Roman"/>
                <w:bCs/>
                <w:sz w:val="26"/>
                <w:szCs w:val="26"/>
              </w:rPr>
              <w:t>не устанавливается</w:t>
            </w:r>
          </w:p>
        </w:tc>
      </w:tr>
      <w:tr w:rsidR="000619E7" w:rsidRPr="00E36675" w:rsidTr="00942EAC">
        <w:tc>
          <w:tcPr>
            <w:tcW w:w="9639" w:type="dxa"/>
            <w:gridSpan w:val="2"/>
          </w:tcPr>
          <w:p w:rsidR="000619E7" w:rsidRPr="002263FF" w:rsidRDefault="000619E7" w:rsidP="007349ED">
            <w:pPr>
              <w:spacing w:line="240" w:lineRule="auto"/>
              <w:jc w:val="center"/>
              <w:rPr>
                <w:rFonts w:ascii="Times New Roman" w:hAnsi="Times New Roman" w:cs="Times New Roman"/>
                <w:b/>
                <w:sz w:val="26"/>
                <w:szCs w:val="26"/>
              </w:rPr>
            </w:pPr>
            <w:r w:rsidRPr="002263FF">
              <w:rPr>
                <w:rFonts w:ascii="Times New Roman" w:hAnsi="Times New Roman" w:cs="Times New Roman"/>
                <w:b/>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0619E7" w:rsidRPr="008F046C" w:rsidTr="00942EAC">
        <w:trPr>
          <w:trHeight w:val="447"/>
        </w:trPr>
        <w:tc>
          <w:tcPr>
            <w:tcW w:w="3921" w:type="dxa"/>
          </w:tcPr>
          <w:p w:rsidR="000619E7" w:rsidRPr="002263FF" w:rsidRDefault="000619E7" w:rsidP="007161F9">
            <w:pPr>
              <w:pStyle w:val="ConsPlusNormal0"/>
              <w:widowControl/>
              <w:ind w:firstLine="0"/>
              <w:rPr>
                <w:rFonts w:ascii="Times New Roman" w:hAnsi="Times New Roman" w:cs="Times New Roman"/>
                <w:sz w:val="26"/>
                <w:szCs w:val="26"/>
              </w:rPr>
            </w:pPr>
            <w:r w:rsidRPr="002263FF">
              <w:rPr>
                <w:rFonts w:ascii="Times New Roman" w:hAnsi="Times New Roman" w:cs="Times New Roman"/>
                <w:sz w:val="26"/>
                <w:szCs w:val="26"/>
              </w:rPr>
              <w:t>Минимальные отступы от границ земельных участков</w:t>
            </w:r>
          </w:p>
        </w:tc>
        <w:tc>
          <w:tcPr>
            <w:tcW w:w="5718" w:type="dxa"/>
            <w:vAlign w:val="center"/>
          </w:tcPr>
          <w:p w:rsidR="000619E7" w:rsidRPr="002263FF" w:rsidRDefault="000619E7" w:rsidP="00DA7198">
            <w:pPr>
              <w:pStyle w:val="ConsPlusNormal0"/>
              <w:widowControl/>
              <w:ind w:firstLine="0"/>
              <w:jc w:val="center"/>
              <w:rPr>
                <w:rFonts w:ascii="Times New Roman" w:hAnsi="Times New Roman" w:cs="Times New Roman"/>
                <w:sz w:val="26"/>
                <w:szCs w:val="26"/>
              </w:rPr>
            </w:pPr>
            <w:r w:rsidRPr="002263FF">
              <w:rPr>
                <w:rFonts w:ascii="Times New Roman" w:hAnsi="Times New Roman" w:cs="Times New Roman"/>
                <w:sz w:val="26"/>
                <w:szCs w:val="26"/>
              </w:rPr>
              <w:t>3м</w:t>
            </w:r>
            <w:r w:rsidR="00BE380F">
              <w:rPr>
                <w:rFonts w:ascii="Times New Roman" w:hAnsi="Times New Roman" w:cs="Times New Roman"/>
                <w:sz w:val="26"/>
                <w:szCs w:val="26"/>
              </w:rPr>
              <w:t>.</w:t>
            </w:r>
          </w:p>
        </w:tc>
      </w:tr>
    </w:tbl>
    <w:p w:rsidR="000619E7" w:rsidRDefault="000619E7" w:rsidP="000619E7">
      <w:pPr>
        <w:pStyle w:val="ConsPlusNormal0"/>
        <w:ind w:firstLine="0"/>
        <w:jc w:val="both"/>
        <w:rPr>
          <w:rFonts w:ascii="Times New Roman" w:hAnsi="Times New Roman" w:cs="Times New Roman"/>
          <w:bCs/>
          <w:sz w:val="26"/>
          <w:szCs w:val="26"/>
        </w:rPr>
      </w:pPr>
    </w:p>
    <w:p w:rsidR="000619E7" w:rsidRDefault="000619E7" w:rsidP="000619E7">
      <w:pPr>
        <w:pStyle w:val="ConsPlusNormal0"/>
        <w:ind w:firstLine="851"/>
        <w:jc w:val="both"/>
        <w:rPr>
          <w:rFonts w:ascii="Times New Roman" w:hAnsi="Times New Roman" w:cs="Times New Roman"/>
          <w:b/>
          <w:bCs/>
          <w:sz w:val="26"/>
          <w:szCs w:val="26"/>
        </w:rPr>
      </w:pPr>
      <w:r w:rsidRPr="00286115">
        <w:rPr>
          <w:rFonts w:ascii="Times New Roman" w:hAnsi="Times New Roman" w:cs="Times New Roman"/>
          <w:b/>
          <w:bCs/>
          <w:sz w:val="26"/>
          <w:szCs w:val="26"/>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86115" w:rsidRPr="00286115" w:rsidRDefault="00286115" w:rsidP="000619E7">
      <w:pPr>
        <w:pStyle w:val="ConsPlusNormal0"/>
        <w:ind w:firstLine="851"/>
        <w:jc w:val="both"/>
        <w:rPr>
          <w:rFonts w:ascii="Times New Roman" w:hAnsi="Times New Roman" w:cs="Times New Roman"/>
          <w:b/>
          <w:bCs/>
          <w:sz w:val="26"/>
          <w:szCs w:val="26"/>
        </w:rPr>
      </w:pPr>
    </w:p>
    <w:tbl>
      <w:tblPr>
        <w:tblStyle w:val="a8"/>
        <w:tblW w:w="9639" w:type="dxa"/>
        <w:tblInd w:w="108" w:type="dxa"/>
        <w:tblLook w:val="04A0" w:firstRow="1" w:lastRow="0" w:firstColumn="1" w:lastColumn="0" w:noHBand="0" w:noVBand="1"/>
      </w:tblPr>
      <w:tblGrid>
        <w:gridCol w:w="844"/>
        <w:gridCol w:w="8795"/>
      </w:tblGrid>
      <w:tr w:rsidR="000619E7" w:rsidTr="00B13751">
        <w:tc>
          <w:tcPr>
            <w:tcW w:w="844" w:type="dxa"/>
          </w:tcPr>
          <w:p w:rsidR="000619E7" w:rsidRPr="002263FF" w:rsidRDefault="000619E7" w:rsidP="007161F9">
            <w:pPr>
              <w:pStyle w:val="ConsPlusNormal0"/>
              <w:ind w:firstLine="0"/>
              <w:jc w:val="center"/>
              <w:rPr>
                <w:rFonts w:ascii="Times New Roman" w:hAnsi="Times New Roman" w:cs="Times New Roman"/>
                <w:b/>
                <w:bCs/>
                <w:sz w:val="26"/>
                <w:szCs w:val="26"/>
              </w:rPr>
            </w:pPr>
            <w:r w:rsidRPr="002263FF">
              <w:rPr>
                <w:rFonts w:ascii="Times New Roman" w:hAnsi="Times New Roman" w:cs="Times New Roman"/>
                <w:b/>
                <w:bCs/>
                <w:sz w:val="26"/>
                <w:szCs w:val="26"/>
              </w:rPr>
              <w:t>№ п/п</w:t>
            </w:r>
          </w:p>
        </w:tc>
        <w:tc>
          <w:tcPr>
            <w:tcW w:w="8795" w:type="dxa"/>
            <w:vAlign w:val="center"/>
          </w:tcPr>
          <w:p w:rsidR="000619E7" w:rsidRPr="002263FF" w:rsidRDefault="000619E7" w:rsidP="007161F9">
            <w:pPr>
              <w:pStyle w:val="ConsPlusNormal0"/>
              <w:ind w:firstLine="0"/>
              <w:jc w:val="center"/>
              <w:rPr>
                <w:rFonts w:ascii="Times New Roman" w:hAnsi="Times New Roman" w:cs="Times New Roman"/>
                <w:b/>
                <w:bCs/>
                <w:sz w:val="26"/>
                <w:szCs w:val="26"/>
              </w:rPr>
            </w:pPr>
            <w:r w:rsidRPr="002263FF">
              <w:rPr>
                <w:rFonts w:ascii="Times New Roman" w:hAnsi="Times New Roman" w:cs="Times New Roman"/>
                <w:b/>
                <w:bCs/>
                <w:sz w:val="26"/>
                <w:szCs w:val="26"/>
              </w:rPr>
              <w:t>Вид ограничения</w:t>
            </w:r>
          </w:p>
        </w:tc>
      </w:tr>
      <w:tr w:rsidR="000619E7" w:rsidTr="00B13751">
        <w:tc>
          <w:tcPr>
            <w:tcW w:w="844" w:type="dxa"/>
          </w:tcPr>
          <w:p w:rsidR="000619E7" w:rsidRPr="002263FF" w:rsidRDefault="000619E7" w:rsidP="007161F9">
            <w:pPr>
              <w:pStyle w:val="ConsPlusNormal0"/>
              <w:ind w:firstLine="0"/>
              <w:jc w:val="both"/>
              <w:rPr>
                <w:rFonts w:ascii="Times New Roman" w:hAnsi="Times New Roman" w:cs="Times New Roman"/>
                <w:bCs/>
                <w:sz w:val="26"/>
                <w:szCs w:val="26"/>
              </w:rPr>
            </w:pPr>
            <w:r w:rsidRPr="002263FF">
              <w:rPr>
                <w:rFonts w:ascii="Times New Roman" w:hAnsi="Times New Roman" w:cs="Times New Roman"/>
                <w:bCs/>
                <w:sz w:val="26"/>
                <w:szCs w:val="26"/>
              </w:rPr>
              <w:t>1</w:t>
            </w:r>
          </w:p>
        </w:tc>
        <w:tc>
          <w:tcPr>
            <w:tcW w:w="8795" w:type="dxa"/>
          </w:tcPr>
          <w:p w:rsidR="000619E7" w:rsidRPr="002263FF" w:rsidRDefault="000619E7" w:rsidP="007161F9">
            <w:pPr>
              <w:pStyle w:val="ConsPlusNormal0"/>
              <w:ind w:firstLine="0"/>
              <w:jc w:val="both"/>
              <w:rPr>
                <w:rFonts w:ascii="Times New Roman" w:hAnsi="Times New Roman" w:cs="Times New Roman"/>
                <w:bCs/>
                <w:sz w:val="26"/>
                <w:szCs w:val="26"/>
              </w:rPr>
            </w:pPr>
            <w:r w:rsidRPr="002263FF">
              <w:rPr>
                <w:rFonts w:ascii="Times New Roman" w:hAnsi="Times New Roman" w:cs="Times New Roman"/>
                <w:bCs/>
                <w:sz w:val="26"/>
                <w:szCs w:val="26"/>
              </w:rPr>
              <w:t>Для участков, по которым проходят линейные объекты инженерной инфраструктуры, учитывать санитарные разрывы, размеры и режимы использования которых устанавливается СанПиН 2.2.1/2.1.1.1200-03, региональными нормативами градостроительного проектирования и ст</w:t>
            </w:r>
            <w:r w:rsidRPr="002865C2">
              <w:rPr>
                <w:rFonts w:ascii="Times New Roman" w:hAnsi="Times New Roman" w:cs="Times New Roman"/>
                <w:bCs/>
                <w:sz w:val="26"/>
                <w:szCs w:val="26"/>
              </w:rPr>
              <w:t>. 27.4</w:t>
            </w:r>
            <w:r w:rsidRPr="002263FF">
              <w:rPr>
                <w:rFonts w:ascii="Times New Roman" w:hAnsi="Times New Roman" w:cs="Times New Roman"/>
                <w:bCs/>
                <w:sz w:val="26"/>
                <w:szCs w:val="26"/>
              </w:rPr>
              <w:t xml:space="preserve"> настоящих Правил</w:t>
            </w:r>
          </w:p>
        </w:tc>
      </w:tr>
      <w:tr w:rsidR="000619E7" w:rsidTr="00B13751">
        <w:tc>
          <w:tcPr>
            <w:tcW w:w="844" w:type="dxa"/>
          </w:tcPr>
          <w:p w:rsidR="000619E7" w:rsidRPr="002263FF" w:rsidRDefault="000619E7" w:rsidP="007161F9">
            <w:pPr>
              <w:pStyle w:val="ConsPlusNormal0"/>
              <w:ind w:firstLine="0"/>
              <w:jc w:val="both"/>
              <w:rPr>
                <w:rFonts w:ascii="Times New Roman" w:hAnsi="Times New Roman" w:cs="Times New Roman"/>
                <w:bCs/>
                <w:sz w:val="26"/>
                <w:szCs w:val="26"/>
              </w:rPr>
            </w:pPr>
            <w:r w:rsidRPr="002263FF">
              <w:rPr>
                <w:rFonts w:ascii="Times New Roman" w:hAnsi="Times New Roman" w:cs="Times New Roman"/>
                <w:bCs/>
                <w:sz w:val="26"/>
                <w:szCs w:val="26"/>
              </w:rPr>
              <w:t>2</w:t>
            </w:r>
          </w:p>
        </w:tc>
        <w:tc>
          <w:tcPr>
            <w:tcW w:w="8795" w:type="dxa"/>
          </w:tcPr>
          <w:p w:rsidR="000619E7" w:rsidRPr="002263FF" w:rsidRDefault="000619E7" w:rsidP="007161F9">
            <w:pPr>
              <w:pStyle w:val="ConsPlusNormal0"/>
              <w:ind w:firstLine="0"/>
              <w:jc w:val="both"/>
              <w:rPr>
                <w:rFonts w:ascii="Times New Roman" w:hAnsi="Times New Roman" w:cs="Times New Roman"/>
                <w:bCs/>
                <w:sz w:val="26"/>
                <w:szCs w:val="26"/>
              </w:rPr>
            </w:pPr>
            <w:r w:rsidRPr="002263FF">
              <w:rPr>
                <w:rFonts w:ascii="Times New Roman" w:hAnsi="Times New Roman" w:cs="Times New Roman"/>
                <w:bCs/>
                <w:sz w:val="26"/>
                <w:szCs w:val="26"/>
              </w:rPr>
              <w:t>Для участков, расположенных в границах санитарно-защитных зон промышленных и сельскохозяйственных предприятий, действуют дополнительные регламенты в соответствии со ст</w:t>
            </w:r>
            <w:r w:rsidRPr="002865C2">
              <w:rPr>
                <w:rFonts w:ascii="Times New Roman" w:hAnsi="Times New Roman" w:cs="Times New Roman"/>
                <w:bCs/>
                <w:sz w:val="26"/>
                <w:szCs w:val="26"/>
              </w:rPr>
              <w:t>. 27.3.3 настоящих</w:t>
            </w:r>
            <w:r w:rsidRPr="002263FF">
              <w:rPr>
                <w:rFonts w:ascii="Times New Roman" w:hAnsi="Times New Roman" w:cs="Times New Roman"/>
                <w:bCs/>
                <w:sz w:val="26"/>
                <w:szCs w:val="26"/>
              </w:rPr>
              <w:t xml:space="preserve"> Правил </w:t>
            </w:r>
          </w:p>
        </w:tc>
      </w:tr>
    </w:tbl>
    <w:p w:rsidR="000619E7" w:rsidRDefault="000619E7" w:rsidP="000619E7">
      <w:pPr>
        <w:pStyle w:val="ConsPlusNormal0"/>
        <w:widowControl/>
        <w:ind w:firstLine="540"/>
        <w:rPr>
          <w:rFonts w:ascii="Times New Roman" w:hAnsi="Times New Roman" w:cs="Times New Roman"/>
          <w:sz w:val="28"/>
          <w:szCs w:val="28"/>
        </w:rPr>
      </w:pPr>
    </w:p>
    <w:p w:rsidR="002865C2" w:rsidRDefault="002865C2" w:rsidP="002865C2">
      <w:pPr>
        <w:pStyle w:val="ConsPlusNormal0"/>
        <w:widowControl/>
        <w:tabs>
          <w:tab w:val="left" w:pos="993"/>
        </w:tabs>
        <w:ind w:left="709" w:firstLine="0"/>
        <w:jc w:val="center"/>
        <w:rPr>
          <w:rFonts w:ascii="Times New Roman" w:hAnsi="Times New Roman" w:cs="Times New Roman"/>
          <w:b/>
          <w:bCs/>
          <w:sz w:val="26"/>
          <w:szCs w:val="26"/>
        </w:rPr>
      </w:pPr>
      <w:bookmarkStart w:id="3" w:name="_Toc268485517"/>
      <w:bookmarkStart w:id="4" w:name="_Toc268487595"/>
      <w:bookmarkStart w:id="5" w:name="_Toc268488415"/>
      <w:bookmarkStart w:id="6" w:name="_Toc268485528"/>
      <w:bookmarkStart w:id="7" w:name="_Toc268487606"/>
      <w:bookmarkStart w:id="8" w:name="_Toc268488426"/>
      <w:r w:rsidRPr="004C6ED1">
        <w:rPr>
          <w:rFonts w:ascii="Times New Roman" w:hAnsi="Times New Roman" w:cs="Times New Roman"/>
          <w:b/>
          <w:bCs/>
          <w:sz w:val="26"/>
          <w:szCs w:val="26"/>
        </w:rPr>
        <w:t xml:space="preserve">Зона </w:t>
      </w:r>
      <w:r>
        <w:rPr>
          <w:rFonts w:ascii="Times New Roman" w:hAnsi="Times New Roman" w:cs="Times New Roman"/>
          <w:b/>
          <w:bCs/>
          <w:sz w:val="26"/>
          <w:szCs w:val="26"/>
        </w:rPr>
        <w:t>сельско</w:t>
      </w:r>
      <w:r w:rsidRPr="004C6ED1">
        <w:rPr>
          <w:rFonts w:ascii="Times New Roman" w:hAnsi="Times New Roman" w:cs="Times New Roman"/>
          <w:b/>
          <w:bCs/>
          <w:sz w:val="26"/>
          <w:szCs w:val="26"/>
        </w:rPr>
        <w:t>хозяйственного использования  - СХ</w:t>
      </w:r>
      <w:proofErr w:type="gramStart"/>
      <w:r w:rsidRPr="004C6ED1">
        <w:rPr>
          <w:rFonts w:ascii="Times New Roman" w:hAnsi="Times New Roman" w:cs="Times New Roman"/>
          <w:b/>
          <w:bCs/>
          <w:sz w:val="26"/>
          <w:szCs w:val="26"/>
        </w:rPr>
        <w:t>2</w:t>
      </w:r>
      <w:proofErr w:type="gramEnd"/>
    </w:p>
    <w:p w:rsidR="002865C2" w:rsidRPr="004C6ED1" w:rsidRDefault="002865C2" w:rsidP="002865C2">
      <w:pPr>
        <w:pStyle w:val="ConsPlusNormal0"/>
        <w:widowControl/>
        <w:tabs>
          <w:tab w:val="left" w:pos="993"/>
        </w:tabs>
        <w:ind w:left="709" w:firstLine="0"/>
        <w:jc w:val="center"/>
        <w:rPr>
          <w:rFonts w:ascii="Times New Roman" w:hAnsi="Times New Roman" w:cs="Times New Roman"/>
          <w:b/>
          <w:bCs/>
          <w:sz w:val="26"/>
          <w:szCs w:val="26"/>
        </w:rPr>
      </w:pPr>
    </w:p>
    <w:p w:rsidR="002865C2" w:rsidRPr="002865C2" w:rsidRDefault="002865C2" w:rsidP="002865C2">
      <w:pPr>
        <w:pStyle w:val="ConsPlusNormal0"/>
        <w:widowControl/>
        <w:tabs>
          <w:tab w:val="num" w:pos="0"/>
        </w:tabs>
        <w:ind w:firstLine="567"/>
        <w:jc w:val="both"/>
        <w:outlineLvl w:val="2"/>
        <w:rPr>
          <w:rFonts w:ascii="Times New Roman" w:hAnsi="Times New Roman" w:cs="Times New Roman"/>
          <w:sz w:val="26"/>
          <w:szCs w:val="26"/>
        </w:rPr>
      </w:pPr>
      <w:bookmarkStart w:id="9" w:name="_Toc302114107"/>
      <w:bookmarkStart w:id="10" w:name="_Toc268485516"/>
      <w:bookmarkStart w:id="11" w:name="_Toc268487594"/>
      <w:bookmarkStart w:id="12" w:name="_Toc268488414"/>
      <w:r w:rsidRPr="002865C2">
        <w:rPr>
          <w:rFonts w:ascii="Times New Roman" w:hAnsi="Times New Roman" w:cs="Times New Roman"/>
          <w:sz w:val="26"/>
          <w:szCs w:val="26"/>
        </w:rPr>
        <w:t>На территории  Александро-Донского сельского поселения в составе земель населенных пунктов выделяются участки зоны для сельскохозяйственного использования, в том числе:</w:t>
      </w:r>
      <w:bookmarkEnd w:id="9"/>
    </w:p>
    <w:p w:rsidR="002865C2" w:rsidRPr="002865C2" w:rsidRDefault="002865C2" w:rsidP="002865C2">
      <w:pPr>
        <w:pStyle w:val="ConsPlusNormal0"/>
        <w:widowControl/>
        <w:tabs>
          <w:tab w:val="num" w:pos="0"/>
        </w:tabs>
        <w:ind w:firstLine="567"/>
        <w:jc w:val="both"/>
        <w:outlineLvl w:val="2"/>
        <w:rPr>
          <w:rFonts w:ascii="Times New Roman" w:hAnsi="Times New Roman" w:cs="Times New Roman"/>
          <w:sz w:val="26"/>
          <w:szCs w:val="26"/>
        </w:rPr>
      </w:pPr>
      <w:bookmarkStart w:id="13" w:name="_Toc302114108"/>
      <w:r w:rsidRPr="002865C2">
        <w:rPr>
          <w:rFonts w:ascii="Times New Roman" w:hAnsi="Times New Roman" w:cs="Times New Roman"/>
          <w:sz w:val="26"/>
          <w:szCs w:val="26"/>
        </w:rPr>
        <w:t>в населенном пункте  село Александровка Донская -  11 участ</w:t>
      </w:r>
      <w:bookmarkEnd w:id="13"/>
      <w:r w:rsidRPr="002865C2">
        <w:rPr>
          <w:rFonts w:ascii="Times New Roman" w:hAnsi="Times New Roman" w:cs="Times New Roman"/>
          <w:sz w:val="26"/>
          <w:szCs w:val="26"/>
        </w:rPr>
        <w:t>ков;</w:t>
      </w:r>
    </w:p>
    <w:p w:rsidR="002865C2" w:rsidRPr="002865C2" w:rsidRDefault="002865C2" w:rsidP="002865C2">
      <w:pPr>
        <w:pStyle w:val="ConsPlusNormal0"/>
        <w:widowControl/>
        <w:tabs>
          <w:tab w:val="num" w:pos="0"/>
        </w:tabs>
        <w:ind w:firstLine="567"/>
        <w:jc w:val="both"/>
        <w:outlineLvl w:val="2"/>
        <w:rPr>
          <w:rFonts w:ascii="Times New Roman" w:hAnsi="Times New Roman" w:cs="Times New Roman"/>
          <w:sz w:val="26"/>
          <w:szCs w:val="26"/>
        </w:rPr>
      </w:pPr>
      <w:r w:rsidRPr="002865C2">
        <w:rPr>
          <w:rFonts w:ascii="Times New Roman" w:hAnsi="Times New Roman" w:cs="Times New Roman"/>
          <w:sz w:val="26"/>
          <w:szCs w:val="26"/>
        </w:rPr>
        <w:lastRenderedPageBreak/>
        <w:t>в населенном пункте  село Бабка - 7 участков;</w:t>
      </w:r>
    </w:p>
    <w:p w:rsidR="002865C2" w:rsidRPr="002865C2" w:rsidRDefault="002865C2" w:rsidP="002865C2">
      <w:pPr>
        <w:pStyle w:val="ConsPlusNormal0"/>
        <w:widowControl/>
        <w:tabs>
          <w:tab w:val="num" w:pos="0"/>
        </w:tabs>
        <w:ind w:firstLine="567"/>
        <w:jc w:val="both"/>
        <w:outlineLvl w:val="2"/>
        <w:rPr>
          <w:rFonts w:ascii="Times New Roman" w:hAnsi="Times New Roman" w:cs="Times New Roman"/>
          <w:sz w:val="26"/>
          <w:szCs w:val="26"/>
        </w:rPr>
      </w:pPr>
      <w:r w:rsidRPr="002865C2">
        <w:rPr>
          <w:rFonts w:ascii="Times New Roman" w:hAnsi="Times New Roman" w:cs="Times New Roman"/>
          <w:sz w:val="26"/>
          <w:szCs w:val="26"/>
        </w:rPr>
        <w:t>в населенном пункте село Берёзки – 10 участков;</w:t>
      </w:r>
    </w:p>
    <w:p w:rsidR="002865C2" w:rsidRPr="002865C2" w:rsidRDefault="002865C2" w:rsidP="002865C2">
      <w:pPr>
        <w:pStyle w:val="ConsPlusNormal0"/>
        <w:widowControl/>
        <w:tabs>
          <w:tab w:val="num" w:pos="0"/>
        </w:tabs>
        <w:ind w:firstLine="567"/>
        <w:jc w:val="both"/>
        <w:outlineLvl w:val="2"/>
        <w:rPr>
          <w:rFonts w:ascii="Times New Roman" w:hAnsi="Times New Roman" w:cs="Times New Roman"/>
          <w:sz w:val="26"/>
          <w:szCs w:val="26"/>
        </w:rPr>
      </w:pPr>
      <w:r w:rsidRPr="002865C2">
        <w:rPr>
          <w:rFonts w:ascii="Times New Roman" w:hAnsi="Times New Roman" w:cs="Times New Roman"/>
          <w:sz w:val="26"/>
          <w:szCs w:val="26"/>
        </w:rPr>
        <w:t>в населенном пункте поселок имени Жданова – 1 участок;</w:t>
      </w:r>
    </w:p>
    <w:p w:rsidR="002865C2" w:rsidRPr="002865C2" w:rsidRDefault="002865C2" w:rsidP="002865C2">
      <w:pPr>
        <w:pStyle w:val="ConsPlusNormal0"/>
        <w:widowControl/>
        <w:tabs>
          <w:tab w:val="num" w:pos="0"/>
        </w:tabs>
        <w:ind w:firstLine="567"/>
        <w:jc w:val="both"/>
        <w:outlineLvl w:val="2"/>
        <w:rPr>
          <w:rFonts w:ascii="Times New Roman" w:hAnsi="Times New Roman" w:cs="Times New Roman"/>
          <w:sz w:val="26"/>
          <w:szCs w:val="26"/>
        </w:rPr>
      </w:pPr>
      <w:r w:rsidRPr="002865C2">
        <w:rPr>
          <w:rFonts w:ascii="Times New Roman" w:hAnsi="Times New Roman" w:cs="Times New Roman"/>
          <w:sz w:val="26"/>
          <w:szCs w:val="26"/>
        </w:rPr>
        <w:t>в населенном пункте поселок Заосередные Сады – 5 участков;</w:t>
      </w:r>
    </w:p>
    <w:p w:rsidR="002865C2" w:rsidRPr="002865C2" w:rsidRDefault="002865C2" w:rsidP="002865C2">
      <w:pPr>
        <w:pStyle w:val="ConsPlusNormal0"/>
        <w:widowControl/>
        <w:tabs>
          <w:tab w:val="num" w:pos="0"/>
        </w:tabs>
        <w:ind w:firstLine="567"/>
        <w:jc w:val="both"/>
        <w:outlineLvl w:val="2"/>
        <w:rPr>
          <w:rFonts w:ascii="Times New Roman" w:hAnsi="Times New Roman" w:cs="Times New Roman"/>
          <w:sz w:val="26"/>
          <w:szCs w:val="26"/>
        </w:rPr>
      </w:pPr>
      <w:r w:rsidRPr="002865C2">
        <w:rPr>
          <w:rFonts w:ascii="Times New Roman" w:hAnsi="Times New Roman" w:cs="Times New Roman"/>
          <w:sz w:val="26"/>
          <w:szCs w:val="26"/>
        </w:rPr>
        <w:t>в населенном пункте хутор Поддубный – 1 участок.</w:t>
      </w:r>
    </w:p>
    <w:p w:rsidR="002865C2" w:rsidRPr="002865C2" w:rsidRDefault="002865C2" w:rsidP="002865C2">
      <w:pPr>
        <w:pStyle w:val="ConsPlusNormal0"/>
        <w:widowControl/>
        <w:tabs>
          <w:tab w:val="num" w:pos="567"/>
        </w:tabs>
        <w:ind w:firstLine="567"/>
        <w:jc w:val="both"/>
        <w:outlineLvl w:val="2"/>
        <w:rPr>
          <w:rFonts w:ascii="Times New Roman" w:hAnsi="Times New Roman" w:cs="Times New Roman"/>
          <w:sz w:val="26"/>
          <w:szCs w:val="26"/>
        </w:rPr>
      </w:pPr>
      <w:bookmarkStart w:id="14" w:name="_Toc302114112"/>
      <w:bookmarkEnd w:id="10"/>
      <w:bookmarkEnd w:id="11"/>
      <w:bookmarkEnd w:id="12"/>
      <w:r w:rsidRPr="002865C2">
        <w:rPr>
          <w:rFonts w:ascii="Times New Roman" w:hAnsi="Times New Roman" w:cs="Times New Roman"/>
          <w:sz w:val="26"/>
          <w:szCs w:val="26"/>
        </w:rPr>
        <w:t>Описание прохождения границ зоны для сельскохозяйственного использования</w:t>
      </w:r>
      <w:bookmarkEnd w:id="14"/>
    </w:p>
    <w:p w:rsidR="002865C2" w:rsidRPr="002865C2" w:rsidRDefault="002865C2" w:rsidP="002865C2">
      <w:pPr>
        <w:pStyle w:val="ConsPlusNormal0"/>
        <w:widowControl/>
        <w:tabs>
          <w:tab w:val="num" w:pos="567"/>
        </w:tabs>
        <w:ind w:firstLine="0"/>
        <w:outlineLvl w:val="2"/>
        <w:rPr>
          <w:rFonts w:ascii="Times New Roman" w:hAnsi="Times New Roman" w:cs="Times New Roman"/>
          <w:sz w:val="26"/>
          <w:szCs w:val="26"/>
        </w:rPr>
      </w:pPr>
      <w:bookmarkStart w:id="15" w:name="_Toc302114113"/>
    </w:p>
    <w:p w:rsidR="002865C2" w:rsidRPr="002865C2" w:rsidRDefault="002865C2" w:rsidP="002865C2">
      <w:pPr>
        <w:pStyle w:val="ConsPlusNormal0"/>
        <w:widowControl/>
        <w:tabs>
          <w:tab w:val="num" w:pos="567"/>
        </w:tabs>
        <w:ind w:firstLine="567"/>
        <w:outlineLvl w:val="2"/>
        <w:rPr>
          <w:rFonts w:ascii="Times New Roman" w:hAnsi="Times New Roman" w:cs="Times New Roman"/>
          <w:sz w:val="26"/>
          <w:szCs w:val="26"/>
        </w:rPr>
      </w:pPr>
      <w:r w:rsidRPr="002865C2">
        <w:rPr>
          <w:rFonts w:ascii="Times New Roman" w:hAnsi="Times New Roman" w:cs="Times New Roman"/>
          <w:sz w:val="26"/>
          <w:szCs w:val="26"/>
        </w:rPr>
        <w:t xml:space="preserve">Населенный пункт </w:t>
      </w:r>
      <w:bookmarkEnd w:id="15"/>
      <w:r w:rsidRPr="002865C2">
        <w:rPr>
          <w:rFonts w:ascii="Times New Roman" w:hAnsi="Times New Roman" w:cs="Times New Roman"/>
          <w:sz w:val="26"/>
          <w:szCs w:val="26"/>
        </w:rPr>
        <w:t>село Александровка Донская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2865C2" w:rsidRPr="002865C2" w:rsidTr="007161F9">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4"/>
                <w:szCs w:val="24"/>
              </w:rPr>
            </w:pPr>
            <w:bookmarkStart w:id="16" w:name="_Toc268485518"/>
            <w:bookmarkStart w:id="17" w:name="_Toc268487596"/>
            <w:bookmarkStart w:id="18" w:name="_Toc268488416"/>
            <w:bookmarkStart w:id="19" w:name="_Toc302114114"/>
            <w:r w:rsidRPr="002865C2">
              <w:rPr>
                <w:rFonts w:ascii="Times New Roman" w:hAnsi="Times New Roman" w:cs="Times New Roman"/>
                <w:b/>
                <w:bCs/>
                <w:sz w:val="24"/>
                <w:szCs w:val="24"/>
              </w:rPr>
              <w:t>Номер участка зоны</w:t>
            </w:r>
            <w:bookmarkEnd w:id="16"/>
            <w:bookmarkEnd w:id="17"/>
            <w:bookmarkEnd w:id="18"/>
            <w:bookmarkEnd w:id="19"/>
          </w:p>
        </w:tc>
        <w:tc>
          <w:tcPr>
            <w:tcW w:w="7938" w:type="dxa"/>
            <w:vMerge w:val="restart"/>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4"/>
                <w:szCs w:val="24"/>
              </w:rPr>
            </w:pPr>
            <w:bookmarkStart w:id="20" w:name="_Toc268485519"/>
            <w:bookmarkStart w:id="21" w:name="_Toc268487597"/>
            <w:bookmarkStart w:id="22" w:name="_Toc268488417"/>
            <w:bookmarkStart w:id="23" w:name="_Toc302114115"/>
            <w:r w:rsidRPr="002865C2">
              <w:rPr>
                <w:rFonts w:ascii="Times New Roman" w:hAnsi="Times New Roman" w:cs="Times New Roman"/>
                <w:b/>
                <w:bCs/>
                <w:sz w:val="24"/>
                <w:szCs w:val="24"/>
              </w:rPr>
              <w:t>Картографическое описание</w:t>
            </w:r>
            <w:bookmarkEnd w:id="20"/>
            <w:bookmarkEnd w:id="21"/>
            <w:bookmarkEnd w:id="22"/>
            <w:bookmarkEnd w:id="23"/>
          </w:p>
        </w:tc>
      </w:tr>
      <w:tr w:rsidR="002865C2" w:rsidRPr="002865C2" w:rsidTr="007161F9">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6"/>
                <w:szCs w:val="26"/>
              </w:rPr>
            </w:pPr>
          </w:p>
        </w:tc>
        <w:tc>
          <w:tcPr>
            <w:tcW w:w="7938" w:type="dxa"/>
            <w:vMerge/>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outlineLvl w:val="2"/>
              <w:rPr>
                <w:rFonts w:ascii="Times New Roman" w:hAnsi="Times New Roman" w:cs="Times New Roman"/>
                <w:b/>
                <w:bCs/>
                <w:sz w:val="26"/>
                <w:szCs w:val="26"/>
              </w:rPr>
            </w:pP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bookmarkStart w:id="24" w:name="_Toc268485524"/>
            <w:bookmarkStart w:id="25" w:name="_Toc268487602"/>
            <w:bookmarkStart w:id="26" w:name="_Toc268488422"/>
            <w:bookmarkStart w:id="27" w:name="_Toc302114116"/>
            <w:r w:rsidRPr="002865C2">
              <w:rPr>
                <w:rFonts w:ascii="Times New Roman" w:hAnsi="Times New Roman" w:cs="Times New Roman"/>
                <w:bCs/>
                <w:sz w:val="26"/>
                <w:szCs w:val="26"/>
              </w:rPr>
              <w:t>СХ2/1/1</w:t>
            </w:r>
            <w:bookmarkEnd w:id="24"/>
            <w:bookmarkEnd w:id="25"/>
            <w:bookmarkEnd w:id="26"/>
            <w:bookmarkEnd w:id="27"/>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sz w:val="26"/>
                <w:szCs w:val="26"/>
              </w:rPr>
              <w:t>От точки 96 граница зоны проходит в общем юго-западном направлении до точки 76 пересечение с границей населенного пункта, далее следует вдоль границы в северо-западном (точка 79) и северо-восточном направлениях до исходной точки  96</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bookmarkStart w:id="28" w:name="_Toc268485526"/>
            <w:bookmarkStart w:id="29" w:name="_Toc268487604"/>
            <w:bookmarkStart w:id="30" w:name="_Toc268488424"/>
            <w:bookmarkStart w:id="31" w:name="_Toc302114117"/>
            <w:r w:rsidRPr="002865C2">
              <w:rPr>
                <w:rFonts w:ascii="Times New Roman" w:hAnsi="Times New Roman" w:cs="Times New Roman"/>
                <w:bCs/>
                <w:sz w:val="26"/>
                <w:szCs w:val="26"/>
              </w:rPr>
              <w:t>СХ2/1/2</w:t>
            </w:r>
            <w:bookmarkEnd w:id="28"/>
            <w:bookmarkEnd w:id="29"/>
            <w:bookmarkEnd w:id="30"/>
            <w:bookmarkEnd w:id="31"/>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color w:val="000000"/>
                <w:sz w:val="26"/>
                <w:szCs w:val="26"/>
              </w:rPr>
              <w:t xml:space="preserve">От точки 81 граница зоны проходит в юго-западном направлении вдоль дороги до точки 108, поворачивает на северо-запад до точки 110 пересечение с границей населенного пункта, далее следует на северо-восток вдоль границы до исходной точки 81 </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bookmarkStart w:id="32" w:name="_Toc302114118"/>
            <w:r w:rsidRPr="002865C2">
              <w:rPr>
                <w:rFonts w:ascii="Times New Roman" w:hAnsi="Times New Roman" w:cs="Times New Roman"/>
                <w:bCs/>
                <w:sz w:val="26"/>
                <w:szCs w:val="26"/>
              </w:rPr>
              <w:t>СХ2/1/3</w:t>
            </w:r>
            <w:bookmarkEnd w:id="32"/>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color w:val="000000"/>
                <w:sz w:val="26"/>
                <w:szCs w:val="26"/>
              </w:rPr>
              <w:t>От точки 111 граница зоны проходит в юго-восточном и восточном направлениях вдоль дороги до точки 117, поворачивает на юг до точки 119, далее следует в общем юго-западном направлении до точки 141, затем на северо-запад до точки 144, далее на северо-восток вдоль дороги  до исходной точки 111</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bookmarkStart w:id="33" w:name="_Toc302114119"/>
            <w:r w:rsidRPr="002865C2">
              <w:rPr>
                <w:rFonts w:ascii="Times New Roman" w:hAnsi="Times New Roman" w:cs="Times New Roman"/>
                <w:bCs/>
                <w:sz w:val="26"/>
                <w:szCs w:val="26"/>
              </w:rPr>
              <w:t>СХ2/1/4</w:t>
            </w:r>
            <w:bookmarkEnd w:id="33"/>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color w:val="000000"/>
                <w:sz w:val="26"/>
                <w:szCs w:val="26"/>
              </w:rPr>
              <w:t>От точки 154 граница зоны проходит вдоль дороги в юго-западном (точка 162) и северо-западном направлениях до точки 85 пересечение с границей населенного пункта, далее следует вдоль границы в северо-восточном (точка 1) и юго-восточном направлениях до исходной точки 154</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СХ2/1/5</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sz w:val="26"/>
                <w:szCs w:val="26"/>
              </w:rPr>
            </w:pPr>
            <w:r w:rsidRPr="002865C2">
              <w:rPr>
                <w:rFonts w:ascii="Times New Roman" w:eastAsia="Times New Roman" w:hAnsi="Times New Roman" w:cs="Times New Roman"/>
                <w:sz w:val="26"/>
                <w:szCs w:val="26"/>
              </w:rPr>
              <w:t>От точки 303 граница зоны проходит в общем юго-восточном направлении до точки 309, поворачивает на юго-запад до точки 183, далее в общем северном направлении вдоль зеленых насаждений до исходной точки 303</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СХ2/1/6</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sz w:val="26"/>
                <w:szCs w:val="26"/>
              </w:rPr>
            </w:pPr>
            <w:r w:rsidRPr="002865C2">
              <w:rPr>
                <w:rFonts w:ascii="Times New Roman" w:eastAsia="Times New Roman" w:hAnsi="Times New Roman" w:cs="Times New Roman"/>
                <w:sz w:val="26"/>
                <w:szCs w:val="26"/>
              </w:rPr>
              <w:t>От точки 205 граница зоны проходит в юго-восточном направлении до точки 184, поворачивает на юго-запад до точки 188, далее следует на северо-запад до точки 191, затем в общем северо-восточном направлении вдоль дороги до исходной точки 205</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lang w:val="en-US"/>
              </w:rPr>
            </w:pPr>
            <w:r w:rsidRPr="002865C2">
              <w:rPr>
                <w:rFonts w:ascii="Times New Roman" w:hAnsi="Times New Roman" w:cs="Times New Roman"/>
                <w:bCs/>
                <w:sz w:val="26"/>
                <w:szCs w:val="26"/>
              </w:rPr>
              <w:t>СХ2/1/</w:t>
            </w:r>
            <w:r w:rsidRPr="002865C2">
              <w:rPr>
                <w:rFonts w:ascii="Times New Roman" w:hAnsi="Times New Roman" w:cs="Times New Roman"/>
                <w:bCs/>
                <w:sz w:val="26"/>
                <w:szCs w:val="26"/>
                <w:lang w:val="en-US"/>
              </w:rPr>
              <w:t>7</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sz w:val="26"/>
                <w:szCs w:val="26"/>
              </w:rPr>
            </w:pPr>
            <w:r w:rsidRPr="002865C2">
              <w:rPr>
                <w:rFonts w:ascii="Times New Roman" w:eastAsia="Times New Roman" w:hAnsi="Times New Roman" w:cs="Times New Roman"/>
                <w:sz w:val="26"/>
                <w:szCs w:val="26"/>
              </w:rPr>
              <w:t xml:space="preserve">От точки 302 граница зоны проходит в юго-восточном направлении вдоль границы населенного пункта до точки 303,  далее на юго-запад (точка 306), юго-восток (точка 308) и северо-восток до точки 5 пересечение с границей населенного пункта, затем следует на юго-восток вдоль границы до точки 6, далее в том же направлении до </w:t>
            </w:r>
            <w:r w:rsidRPr="002865C2">
              <w:rPr>
                <w:rFonts w:ascii="Times New Roman" w:eastAsia="Times New Roman" w:hAnsi="Times New Roman" w:cs="Times New Roman"/>
                <w:sz w:val="26"/>
                <w:szCs w:val="26"/>
              </w:rPr>
              <w:lastRenderedPageBreak/>
              <w:t>точки 278, поворачивает на северо-запад и юго-запад до точки 311, затем вдоль дороги в северо-западном (точка 293) и северо-восточном направлениях до исходной точки 302</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lang w:val="en-US"/>
              </w:rPr>
            </w:pPr>
            <w:r w:rsidRPr="002865C2">
              <w:rPr>
                <w:rFonts w:ascii="Times New Roman" w:hAnsi="Times New Roman" w:cs="Times New Roman"/>
                <w:bCs/>
                <w:sz w:val="26"/>
                <w:szCs w:val="26"/>
              </w:rPr>
              <w:lastRenderedPageBreak/>
              <w:t>СХ2/1/</w:t>
            </w:r>
            <w:r w:rsidRPr="002865C2">
              <w:rPr>
                <w:rFonts w:ascii="Times New Roman" w:hAnsi="Times New Roman" w:cs="Times New Roman"/>
                <w:bCs/>
                <w:sz w:val="26"/>
                <w:szCs w:val="26"/>
                <w:lang w:val="en-US"/>
              </w:rPr>
              <w:t>8</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sz w:val="26"/>
                <w:szCs w:val="26"/>
              </w:rPr>
            </w:pPr>
            <w:r w:rsidRPr="002865C2">
              <w:rPr>
                <w:rFonts w:ascii="Times New Roman" w:eastAsia="Times New Roman" w:hAnsi="Times New Roman" w:cs="Times New Roman"/>
                <w:sz w:val="26"/>
                <w:szCs w:val="26"/>
              </w:rPr>
              <w:t>От точки 11 граница зоны проходит в юго-восточном направлении вдоль границы населенного пункта до точки 15, поворачивает на северо-запад до точки 557, далее  следует в северо-восточном направлении  до исходной точки 11</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lang w:val="en-US"/>
              </w:rPr>
            </w:pPr>
            <w:r w:rsidRPr="002865C2">
              <w:rPr>
                <w:rFonts w:ascii="Times New Roman" w:hAnsi="Times New Roman" w:cs="Times New Roman"/>
                <w:bCs/>
                <w:sz w:val="26"/>
                <w:szCs w:val="26"/>
              </w:rPr>
              <w:t>СХ2/1/</w:t>
            </w:r>
            <w:r w:rsidRPr="002865C2">
              <w:rPr>
                <w:rFonts w:ascii="Times New Roman" w:hAnsi="Times New Roman" w:cs="Times New Roman"/>
                <w:bCs/>
                <w:sz w:val="26"/>
                <w:szCs w:val="26"/>
                <w:lang w:val="en-US"/>
              </w:rPr>
              <w:t>9</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sz w:val="26"/>
                <w:szCs w:val="26"/>
              </w:rPr>
            </w:pPr>
            <w:r w:rsidRPr="002865C2">
              <w:rPr>
                <w:rFonts w:ascii="Times New Roman" w:eastAsia="Times New Roman" w:hAnsi="Times New Roman" w:cs="Times New Roman"/>
                <w:sz w:val="26"/>
                <w:szCs w:val="26"/>
              </w:rPr>
              <w:t>От точки 562 граница зоны проходит в юго-восточном направлении вдоль дороги до точки 569 пересечение с границей населенного пункта, далее вдоль границы населенного пункта в северо-западном (точка 36), юго-западном (точка 39) и общем северо-западном направлениях до точки 565, поворачивает на северо-восток до исходной точки 562</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lang w:val="en-US"/>
              </w:rPr>
            </w:pPr>
            <w:r w:rsidRPr="002865C2">
              <w:rPr>
                <w:rFonts w:ascii="Times New Roman" w:hAnsi="Times New Roman" w:cs="Times New Roman"/>
                <w:bCs/>
                <w:sz w:val="26"/>
                <w:szCs w:val="26"/>
              </w:rPr>
              <w:t>СХ2/1/1</w:t>
            </w:r>
            <w:r w:rsidRPr="002865C2">
              <w:rPr>
                <w:rFonts w:ascii="Times New Roman" w:hAnsi="Times New Roman" w:cs="Times New Roman"/>
                <w:bCs/>
                <w:sz w:val="26"/>
                <w:szCs w:val="26"/>
                <w:lang w:val="en-US"/>
              </w:rPr>
              <w:t>0</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sz w:val="26"/>
                <w:szCs w:val="26"/>
              </w:rPr>
            </w:pPr>
            <w:r w:rsidRPr="002865C2">
              <w:rPr>
                <w:rFonts w:ascii="Times New Roman" w:eastAsia="Times New Roman" w:hAnsi="Times New Roman" w:cs="Times New Roman"/>
                <w:sz w:val="26"/>
                <w:szCs w:val="26"/>
              </w:rPr>
              <w:t xml:space="preserve">От точки 590 граница зоны проходит в восточном направлении до точки  23 пересечение с границей населенного пункта, далее вдоль границы в юго-западном (точка 27) и северо-западном направлениях до исходной точки 590 </w:t>
            </w:r>
          </w:p>
        </w:tc>
      </w:tr>
    </w:tbl>
    <w:p w:rsidR="002865C2" w:rsidRPr="002865C2" w:rsidRDefault="002865C2" w:rsidP="002865C2">
      <w:pPr>
        <w:tabs>
          <w:tab w:val="num" w:pos="567"/>
        </w:tabs>
        <w:rPr>
          <w:rFonts w:ascii="Times New Roman" w:eastAsia="Times New Roman" w:hAnsi="Times New Roman" w:cs="Times New Roman"/>
          <w:sz w:val="26"/>
          <w:szCs w:val="26"/>
        </w:rPr>
      </w:pPr>
    </w:p>
    <w:p w:rsidR="002865C2" w:rsidRPr="002865C2" w:rsidRDefault="002865C2" w:rsidP="002865C2">
      <w:pPr>
        <w:pStyle w:val="ConsPlusNormal0"/>
        <w:widowControl/>
        <w:tabs>
          <w:tab w:val="num" w:pos="567"/>
        </w:tabs>
        <w:ind w:firstLine="567"/>
        <w:outlineLvl w:val="2"/>
        <w:rPr>
          <w:rFonts w:ascii="Times New Roman" w:hAnsi="Times New Roman" w:cs="Times New Roman"/>
          <w:sz w:val="26"/>
          <w:szCs w:val="26"/>
        </w:rPr>
      </w:pPr>
      <w:r w:rsidRPr="002865C2">
        <w:rPr>
          <w:rFonts w:ascii="Times New Roman" w:hAnsi="Times New Roman" w:cs="Times New Roman"/>
          <w:sz w:val="26"/>
          <w:szCs w:val="26"/>
        </w:rPr>
        <w:t>Населенный пункт село Бабка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2865C2" w:rsidRPr="002865C2" w:rsidTr="007161F9">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4"/>
                <w:szCs w:val="24"/>
              </w:rPr>
            </w:pPr>
            <w:r w:rsidRPr="002865C2">
              <w:rPr>
                <w:rFonts w:ascii="Times New Roman" w:hAnsi="Times New Roman" w:cs="Times New Roman"/>
                <w:b/>
                <w:bCs/>
                <w:sz w:val="24"/>
                <w:szCs w:val="24"/>
              </w:rPr>
              <w:t>Номер участка зоны</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4"/>
                <w:szCs w:val="24"/>
              </w:rPr>
            </w:pPr>
            <w:r w:rsidRPr="002865C2">
              <w:rPr>
                <w:rFonts w:ascii="Times New Roman" w:hAnsi="Times New Roman" w:cs="Times New Roman"/>
                <w:b/>
                <w:bCs/>
                <w:sz w:val="24"/>
                <w:szCs w:val="24"/>
              </w:rPr>
              <w:t>Картографическое описание</w:t>
            </w:r>
          </w:p>
        </w:tc>
      </w:tr>
      <w:tr w:rsidR="002865C2" w:rsidRPr="002865C2" w:rsidTr="007161F9">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6"/>
                <w:szCs w:val="26"/>
              </w:rPr>
            </w:pPr>
          </w:p>
        </w:tc>
        <w:tc>
          <w:tcPr>
            <w:tcW w:w="7938" w:type="dxa"/>
            <w:vMerge/>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outlineLvl w:val="2"/>
              <w:rPr>
                <w:rFonts w:ascii="Times New Roman" w:hAnsi="Times New Roman" w:cs="Times New Roman"/>
                <w:b/>
                <w:bCs/>
                <w:sz w:val="26"/>
                <w:szCs w:val="26"/>
              </w:rPr>
            </w:pP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СХ2/2/1</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sz w:val="26"/>
                <w:szCs w:val="26"/>
              </w:rPr>
              <w:t>От точки 828 граница зоны проходит в юго-восточном направлении до точки 831, поворачивает на юго-запад до точки 785 пересечение с границей населенного пункта, далее на северо-запад вдоль границы до точки 829, затем в северо-восточном направлении до исходной точки  828</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СХ2/2/2</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color w:val="000000"/>
                <w:sz w:val="26"/>
                <w:szCs w:val="26"/>
              </w:rPr>
              <w:t xml:space="preserve">От точки 867 граница зоны проходит в общем южном направлении вдоль улицы Центральная до точки 896, поворачивает на северо-запад до точки 783 пересечение с границей населенного пункта, далее в том же направлении вдоль границы до точки 868, затем в восточном направлении до исходной точки 867 </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СХ2/2/3</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color w:val="000000"/>
                <w:sz w:val="26"/>
                <w:szCs w:val="26"/>
              </w:rPr>
              <w:t>От точки 923 граница зоны проходит в юго-восточном направлении вдоль улицы Братьев Плахиных до точки 930, поворачивает на юго-запад до точки 932, далее в северо-западном направлении вдоль улицы Первомайская до точки 924, затем следует на северо-восток до исходной точки 923</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СХ2/2/4</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color w:val="000000"/>
                <w:sz w:val="26"/>
                <w:szCs w:val="26"/>
              </w:rPr>
              <w:t xml:space="preserve">От точки 935 граница зоны проходит в юго-восточном направлении вдоль улицы Пролетарская до точки 941, поворачивает на юго-запад до точки 942, далее на северо-запад вдоль улицы Братьев Плахиных, </w:t>
            </w:r>
            <w:r w:rsidRPr="002865C2">
              <w:rPr>
                <w:rFonts w:ascii="Times New Roman" w:eastAsia="Times New Roman" w:hAnsi="Times New Roman" w:cs="Times New Roman"/>
                <w:color w:val="000000"/>
                <w:sz w:val="26"/>
                <w:szCs w:val="26"/>
              </w:rPr>
              <w:lastRenderedPageBreak/>
              <w:t>затем следует на северо-восток  до исходной точки 935</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lastRenderedPageBreak/>
              <w:t>СХ2/2/5</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sz w:val="26"/>
                <w:szCs w:val="26"/>
              </w:rPr>
            </w:pPr>
            <w:r w:rsidRPr="002865C2">
              <w:rPr>
                <w:rFonts w:ascii="Times New Roman" w:eastAsia="Times New Roman" w:hAnsi="Times New Roman" w:cs="Times New Roman"/>
                <w:sz w:val="26"/>
                <w:szCs w:val="26"/>
              </w:rPr>
              <w:t>От точки 1002 граница зоны проходит вдоль границы населенного пункта в юго-восточном (точка 703) и северо-западном направлениях до точки 706, далее в том же направлении вдоль дороги до точки 1003, поворачивает на северо-восток до исходной точки 1002</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СХ2/2/6</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sz w:val="26"/>
                <w:szCs w:val="26"/>
              </w:rPr>
            </w:pPr>
            <w:r w:rsidRPr="002865C2">
              <w:rPr>
                <w:rFonts w:ascii="Times New Roman" w:eastAsia="Times New Roman" w:hAnsi="Times New Roman" w:cs="Times New Roman"/>
                <w:sz w:val="26"/>
                <w:szCs w:val="26"/>
              </w:rPr>
              <w:t>От точки 745 граница зоны проходит в юго-восточном направлении вдоль границы населенного пункта до точки 1130, поворачивает на северо-запад до точки 1138, далее следует вдоль дороги в общем северо-восточном направлении  до исходной точки 745</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СХ2/2/7</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sz w:val="26"/>
                <w:szCs w:val="26"/>
              </w:rPr>
            </w:pPr>
            <w:r w:rsidRPr="002865C2">
              <w:rPr>
                <w:rFonts w:ascii="Times New Roman" w:eastAsia="Times New Roman" w:hAnsi="Times New Roman" w:cs="Times New Roman"/>
                <w:sz w:val="26"/>
                <w:szCs w:val="26"/>
              </w:rPr>
              <w:t>От точки 1034 граница зоны проходит в юго-восточном направлении вдоль дороги до точки 1149 пересечение с границей населенного пункта, далее следует на северо-запад вдоль границы 768, поворачивает на северо-восток  до исходной точки 1034</w:t>
            </w:r>
          </w:p>
        </w:tc>
      </w:tr>
    </w:tbl>
    <w:p w:rsidR="002865C2" w:rsidRPr="002865C2" w:rsidRDefault="002865C2" w:rsidP="002865C2">
      <w:pPr>
        <w:pStyle w:val="ConsPlusNormal0"/>
        <w:widowControl/>
        <w:tabs>
          <w:tab w:val="num" w:pos="567"/>
        </w:tabs>
        <w:ind w:firstLine="567"/>
        <w:outlineLvl w:val="2"/>
        <w:rPr>
          <w:rFonts w:ascii="Times New Roman" w:hAnsi="Times New Roman" w:cs="Times New Roman"/>
          <w:sz w:val="26"/>
          <w:szCs w:val="26"/>
        </w:rPr>
      </w:pPr>
    </w:p>
    <w:p w:rsidR="002865C2" w:rsidRPr="002865C2" w:rsidRDefault="002865C2" w:rsidP="002865C2">
      <w:pPr>
        <w:pStyle w:val="ConsPlusNormal0"/>
        <w:widowControl/>
        <w:tabs>
          <w:tab w:val="num" w:pos="567"/>
        </w:tabs>
        <w:ind w:firstLine="567"/>
        <w:outlineLvl w:val="2"/>
        <w:rPr>
          <w:rFonts w:ascii="Times New Roman" w:hAnsi="Times New Roman" w:cs="Times New Roman"/>
          <w:sz w:val="26"/>
          <w:szCs w:val="26"/>
        </w:rPr>
      </w:pPr>
      <w:r w:rsidRPr="002865C2">
        <w:rPr>
          <w:rFonts w:ascii="Times New Roman" w:hAnsi="Times New Roman" w:cs="Times New Roman"/>
          <w:sz w:val="26"/>
          <w:szCs w:val="26"/>
        </w:rPr>
        <w:t>Населенный пункт село Берёзки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2865C2" w:rsidRPr="002865C2" w:rsidTr="007161F9">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4"/>
                <w:szCs w:val="24"/>
              </w:rPr>
            </w:pPr>
            <w:r w:rsidRPr="002865C2">
              <w:rPr>
                <w:rFonts w:ascii="Times New Roman" w:hAnsi="Times New Roman" w:cs="Times New Roman"/>
                <w:b/>
                <w:bCs/>
                <w:sz w:val="24"/>
                <w:szCs w:val="24"/>
              </w:rPr>
              <w:t>Номер участка зоны</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4"/>
                <w:szCs w:val="24"/>
              </w:rPr>
            </w:pPr>
            <w:r w:rsidRPr="002865C2">
              <w:rPr>
                <w:rFonts w:ascii="Times New Roman" w:hAnsi="Times New Roman" w:cs="Times New Roman"/>
                <w:b/>
                <w:bCs/>
                <w:sz w:val="24"/>
                <w:szCs w:val="24"/>
              </w:rPr>
              <w:t>Картографическое описание</w:t>
            </w:r>
          </w:p>
        </w:tc>
      </w:tr>
      <w:tr w:rsidR="002865C2" w:rsidRPr="002865C2" w:rsidTr="007161F9">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6"/>
                <w:szCs w:val="26"/>
              </w:rPr>
            </w:pPr>
          </w:p>
        </w:tc>
        <w:tc>
          <w:tcPr>
            <w:tcW w:w="7938" w:type="dxa"/>
            <w:vMerge/>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outlineLvl w:val="2"/>
              <w:rPr>
                <w:rFonts w:ascii="Times New Roman" w:hAnsi="Times New Roman" w:cs="Times New Roman"/>
                <w:b/>
                <w:bCs/>
                <w:sz w:val="26"/>
                <w:szCs w:val="26"/>
              </w:rPr>
            </w:pP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СХ2/3/1</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sz w:val="26"/>
                <w:szCs w:val="26"/>
              </w:rPr>
              <w:t>От точки 1214 граница зоны проходит в общем восточном направлении вдоль береговой линии пруда до точки 1246, поворачивает на юго-запад до точки 1205 пересечение с границей населенного пункта, далее следует вдоль границы в северо-западном (точка 1207), северо-восточном (точка 1209), северо-западном (точка 1211) и северо-восточном направлениях  до исходной точки  1214</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СХ2/3/2</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color w:val="000000"/>
                <w:sz w:val="26"/>
                <w:szCs w:val="26"/>
              </w:rPr>
              <w:t xml:space="preserve">От точки 1216 граница зоны проходит в юго-восточном направлении вдоль дороги до точки 1252, далее на юго-запад до точки 1255, поворачивает в общем северо-западном направлении вдоль береговой линии пруда до точки 1262 пересечение с границей населенного пункта, затем в северо-восточном направлении вдоль границы  до исходной точки 1216 </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СХ2/3/3</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color w:val="000000"/>
                <w:sz w:val="26"/>
                <w:szCs w:val="26"/>
              </w:rPr>
              <w:t>От точки 1263 граница зоны проходит в общем юго-восточном направлении вдоль береговой линии пруда до точки 1277, поворачивает в юго-западном и далее юго-восточном направлениях до точки 1289, затем следует на северо-запад вдоль улицы 1 Мая до точки 1265,  далее на север до исходной точки 1263</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СХ2/3/4</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color w:val="000000"/>
                <w:sz w:val="26"/>
                <w:szCs w:val="26"/>
              </w:rPr>
              <w:t xml:space="preserve">От точки 1294 граница зоны проходит в юго-восточном направлении до точки 1300, поворачивает на юго-запад вдоль дороги до точки 1201 пересечение с границей населенного пункта, далее следует вдоль границы в северо-западном направлении до точки 1291, затем в северо-восточном направлении вдоль улицы 1 Мая до исходной </w:t>
            </w:r>
            <w:r w:rsidRPr="002865C2">
              <w:rPr>
                <w:rFonts w:ascii="Times New Roman" w:eastAsia="Times New Roman" w:hAnsi="Times New Roman" w:cs="Times New Roman"/>
                <w:color w:val="000000"/>
                <w:sz w:val="26"/>
                <w:szCs w:val="26"/>
              </w:rPr>
              <w:lastRenderedPageBreak/>
              <w:t>точки 1294</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lastRenderedPageBreak/>
              <w:t>СХ2/3/5</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sz w:val="26"/>
                <w:szCs w:val="26"/>
              </w:rPr>
            </w:pPr>
            <w:r w:rsidRPr="002865C2">
              <w:rPr>
                <w:rFonts w:ascii="Times New Roman" w:eastAsia="Times New Roman" w:hAnsi="Times New Roman" w:cs="Times New Roman"/>
                <w:sz w:val="26"/>
                <w:szCs w:val="26"/>
              </w:rPr>
              <w:t>От точки 1317 граница зоны проходит в юго-восточном направлении вдоль береговой линии пруда до точки 1322, поворачивает на юго-запад до точки 1323, далее следует на северо-запад вдоль улицы 1 Мая до точки 1326, затем в северо-восточном направлении до точки 1334, далее на юго-восток  до точки 1315, поворачивает на северо-восток до исходной точки 1317</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СХ2/3/6</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sz w:val="26"/>
                <w:szCs w:val="26"/>
              </w:rPr>
            </w:pPr>
            <w:r w:rsidRPr="002865C2">
              <w:rPr>
                <w:rFonts w:ascii="Times New Roman" w:eastAsia="Times New Roman" w:hAnsi="Times New Roman" w:cs="Times New Roman"/>
                <w:sz w:val="26"/>
                <w:szCs w:val="26"/>
              </w:rPr>
              <w:t>От точки 1339 граница зоны проходит вдоль береговой линии пруда в юго-западном (точка 1351) и северо-западном направлениях до точки 1359, далее на северо-восток до точки 1362, поворачивает вдоль дороги в юго-восточном (точка 1336) и северо-восточном направлениях до исходной точки 1339</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СХ2/3/7</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sz w:val="26"/>
                <w:szCs w:val="26"/>
              </w:rPr>
            </w:pPr>
            <w:r w:rsidRPr="002865C2">
              <w:rPr>
                <w:rFonts w:ascii="Times New Roman" w:eastAsia="Times New Roman" w:hAnsi="Times New Roman" w:cs="Times New Roman"/>
                <w:sz w:val="26"/>
                <w:szCs w:val="26"/>
              </w:rPr>
              <w:t>От точки 1171 граница зоны проходит в юго-восточном направлении вдоль границы населенного пункта до точки 1173, поворачивает на юго-запад вдоль дороги до точки 1423, далее следует на северо-запад вдоль улицы Мира до точки 1242 пересечение с границей населенного пункта, затем вдоль границы в северо-восточном направлении  до исходной точки 1171</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СХ2/3/8</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sz w:val="26"/>
                <w:szCs w:val="26"/>
              </w:rPr>
            </w:pPr>
            <w:r w:rsidRPr="002865C2">
              <w:rPr>
                <w:rFonts w:ascii="Times New Roman" w:eastAsia="Times New Roman" w:hAnsi="Times New Roman" w:cs="Times New Roman"/>
                <w:sz w:val="26"/>
                <w:szCs w:val="26"/>
              </w:rPr>
              <w:t>От точки 1186 граница зоны проходит вдоль границы населенного пункта в юго-восточном (точка 1187) и юго-западном направлениях до точки 1188, далее на северо-запад до точки 1484 и северо-восток до точки 1185 пересечение с границей населенного пункта, затем так же в северо-восточном направлении вдоль границы населенного пункта до исходной точки 1186</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СХ2/3/9</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sz w:val="26"/>
                <w:szCs w:val="26"/>
              </w:rPr>
            </w:pPr>
            <w:r w:rsidRPr="002865C2">
              <w:rPr>
                <w:rFonts w:ascii="Times New Roman" w:eastAsia="Times New Roman" w:hAnsi="Times New Roman" w:cs="Times New Roman"/>
                <w:sz w:val="26"/>
                <w:szCs w:val="26"/>
              </w:rPr>
              <w:t>От точки 1376 граница зоны проходит в юго-восточном направлении вдоль кладбища до точки 1494 пересечение с границей населенного пункта, поворачивает вдоль границы на северо-запад до точки 1375, далее в северо-восточном направлении  вдоль дороги до исходной точки 1376</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СХ2/3/10</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sz w:val="26"/>
                <w:szCs w:val="26"/>
              </w:rPr>
            </w:pPr>
            <w:r w:rsidRPr="002865C2">
              <w:rPr>
                <w:rFonts w:ascii="Times New Roman" w:eastAsia="Times New Roman" w:hAnsi="Times New Roman" w:cs="Times New Roman"/>
                <w:sz w:val="26"/>
                <w:szCs w:val="26"/>
              </w:rPr>
              <w:t>От точки 1386 граница зоны проходит вдоль границы населенного пункта в юго-западном (точка 1194) и северо-западном направлениях до точки 1494, поворачивает на северо-восток до точки 1385, далее следует в юго-восточном направлении вдоль улицы Школьная до исходной точки 1386</w:t>
            </w:r>
          </w:p>
        </w:tc>
      </w:tr>
    </w:tbl>
    <w:p w:rsidR="002865C2" w:rsidRPr="002865C2" w:rsidRDefault="002865C2" w:rsidP="002865C2">
      <w:pPr>
        <w:pStyle w:val="ConsPlusNormal0"/>
        <w:widowControl/>
        <w:tabs>
          <w:tab w:val="num" w:pos="567"/>
        </w:tabs>
        <w:ind w:firstLine="567"/>
        <w:outlineLvl w:val="2"/>
        <w:rPr>
          <w:rFonts w:ascii="Times New Roman" w:hAnsi="Times New Roman" w:cs="Times New Roman"/>
          <w:sz w:val="26"/>
          <w:szCs w:val="26"/>
        </w:rPr>
      </w:pPr>
    </w:p>
    <w:p w:rsidR="002865C2" w:rsidRPr="002865C2" w:rsidRDefault="002865C2" w:rsidP="002865C2">
      <w:pPr>
        <w:pStyle w:val="ConsPlusNormal0"/>
        <w:widowControl/>
        <w:tabs>
          <w:tab w:val="num" w:pos="567"/>
        </w:tabs>
        <w:ind w:firstLine="567"/>
        <w:outlineLvl w:val="2"/>
        <w:rPr>
          <w:rFonts w:ascii="Times New Roman" w:hAnsi="Times New Roman" w:cs="Times New Roman"/>
          <w:sz w:val="26"/>
          <w:szCs w:val="26"/>
        </w:rPr>
      </w:pPr>
      <w:r w:rsidRPr="002865C2">
        <w:rPr>
          <w:rFonts w:ascii="Times New Roman" w:hAnsi="Times New Roman" w:cs="Times New Roman"/>
          <w:sz w:val="26"/>
          <w:szCs w:val="26"/>
        </w:rPr>
        <w:t>Населенный пункт поселок имени Жданова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2865C2" w:rsidRPr="002865C2" w:rsidTr="007161F9">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4"/>
                <w:szCs w:val="24"/>
              </w:rPr>
            </w:pPr>
            <w:r w:rsidRPr="002865C2">
              <w:rPr>
                <w:rFonts w:ascii="Times New Roman" w:hAnsi="Times New Roman" w:cs="Times New Roman"/>
                <w:b/>
                <w:bCs/>
                <w:sz w:val="24"/>
                <w:szCs w:val="24"/>
              </w:rPr>
              <w:t>Номер участка зоны</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4"/>
                <w:szCs w:val="24"/>
              </w:rPr>
            </w:pPr>
            <w:r w:rsidRPr="002865C2">
              <w:rPr>
                <w:rFonts w:ascii="Times New Roman" w:hAnsi="Times New Roman" w:cs="Times New Roman"/>
                <w:b/>
                <w:bCs/>
                <w:sz w:val="24"/>
                <w:szCs w:val="24"/>
              </w:rPr>
              <w:t>Картографическое описание</w:t>
            </w:r>
          </w:p>
        </w:tc>
      </w:tr>
      <w:tr w:rsidR="002865C2" w:rsidRPr="002865C2" w:rsidTr="007161F9">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6"/>
                <w:szCs w:val="26"/>
              </w:rPr>
            </w:pPr>
          </w:p>
        </w:tc>
        <w:tc>
          <w:tcPr>
            <w:tcW w:w="7938" w:type="dxa"/>
            <w:vMerge/>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outlineLvl w:val="2"/>
              <w:rPr>
                <w:rFonts w:ascii="Times New Roman" w:hAnsi="Times New Roman" w:cs="Times New Roman"/>
                <w:b/>
                <w:bCs/>
                <w:sz w:val="26"/>
                <w:szCs w:val="26"/>
              </w:rPr>
            </w:pP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СХ2/4/1</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sz w:val="26"/>
                <w:szCs w:val="26"/>
              </w:rPr>
              <w:t xml:space="preserve">От точки 1551 граница зоны проходит в юго-западном направлении до точки 1547 пересечение с границей населенного пункта, </w:t>
            </w:r>
            <w:r w:rsidRPr="002865C2">
              <w:rPr>
                <w:rFonts w:ascii="Times New Roman" w:eastAsia="Times New Roman" w:hAnsi="Times New Roman" w:cs="Times New Roman"/>
                <w:sz w:val="26"/>
                <w:szCs w:val="26"/>
              </w:rPr>
              <w:lastRenderedPageBreak/>
              <w:t xml:space="preserve">поворачивает вдоль границы на северо-запад (точка 1548) и юго-восток до исходной точки 1551  </w:t>
            </w:r>
          </w:p>
        </w:tc>
      </w:tr>
      <w:bookmarkEnd w:id="3"/>
      <w:bookmarkEnd w:id="4"/>
      <w:bookmarkEnd w:id="5"/>
    </w:tbl>
    <w:p w:rsidR="002865C2" w:rsidRPr="002865C2" w:rsidRDefault="002865C2" w:rsidP="002865C2">
      <w:pPr>
        <w:pStyle w:val="ConsPlusNormal0"/>
        <w:ind w:firstLine="426"/>
        <w:jc w:val="both"/>
        <w:rPr>
          <w:rFonts w:ascii="Times New Roman" w:hAnsi="Times New Roman" w:cs="Times New Roman"/>
          <w:sz w:val="26"/>
          <w:szCs w:val="26"/>
        </w:rPr>
      </w:pPr>
    </w:p>
    <w:p w:rsidR="002865C2" w:rsidRPr="002865C2" w:rsidRDefault="002865C2" w:rsidP="002865C2">
      <w:pPr>
        <w:pStyle w:val="ConsPlusNormal0"/>
        <w:ind w:firstLine="426"/>
        <w:jc w:val="both"/>
        <w:rPr>
          <w:rFonts w:ascii="Times New Roman" w:hAnsi="Times New Roman" w:cs="Times New Roman"/>
          <w:sz w:val="26"/>
          <w:szCs w:val="26"/>
        </w:rPr>
      </w:pPr>
    </w:p>
    <w:p w:rsidR="002865C2" w:rsidRPr="002865C2" w:rsidRDefault="002865C2" w:rsidP="002865C2">
      <w:pPr>
        <w:pStyle w:val="ConsPlusNormal0"/>
        <w:ind w:firstLine="426"/>
        <w:jc w:val="both"/>
        <w:rPr>
          <w:rFonts w:ascii="Times New Roman" w:hAnsi="Times New Roman" w:cs="Times New Roman"/>
          <w:sz w:val="26"/>
          <w:szCs w:val="26"/>
        </w:rPr>
      </w:pPr>
    </w:p>
    <w:p w:rsidR="002865C2" w:rsidRPr="002865C2" w:rsidRDefault="002865C2" w:rsidP="002865C2">
      <w:pPr>
        <w:pStyle w:val="ConsPlusNormal0"/>
        <w:widowControl/>
        <w:tabs>
          <w:tab w:val="num" w:pos="567"/>
        </w:tabs>
        <w:ind w:firstLine="567"/>
        <w:outlineLvl w:val="2"/>
        <w:rPr>
          <w:rFonts w:ascii="Times New Roman" w:hAnsi="Times New Roman" w:cs="Times New Roman"/>
          <w:sz w:val="26"/>
          <w:szCs w:val="26"/>
        </w:rPr>
      </w:pPr>
      <w:r w:rsidRPr="002865C2">
        <w:rPr>
          <w:rFonts w:ascii="Times New Roman" w:hAnsi="Times New Roman" w:cs="Times New Roman"/>
          <w:sz w:val="26"/>
          <w:szCs w:val="26"/>
        </w:rPr>
        <w:t>Населенный пункт поселок Заосередные Сады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2865C2" w:rsidRPr="002865C2" w:rsidTr="007161F9">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4"/>
                <w:szCs w:val="24"/>
              </w:rPr>
            </w:pPr>
            <w:r w:rsidRPr="002865C2">
              <w:rPr>
                <w:rFonts w:ascii="Times New Roman" w:hAnsi="Times New Roman" w:cs="Times New Roman"/>
                <w:b/>
                <w:bCs/>
                <w:sz w:val="24"/>
                <w:szCs w:val="24"/>
              </w:rPr>
              <w:t>Номер участка зоны</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4"/>
                <w:szCs w:val="24"/>
              </w:rPr>
            </w:pPr>
            <w:r w:rsidRPr="002865C2">
              <w:rPr>
                <w:rFonts w:ascii="Times New Roman" w:hAnsi="Times New Roman" w:cs="Times New Roman"/>
                <w:b/>
                <w:bCs/>
                <w:sz w:val="24"/>
                <w:szCs w:val="24"/>
              </w:rPr>
              <w:t>Картографическое описание</w:t>
            </w:r>
          </w:p>
        </w:tc>
      </w:tr>
      <w:tr w:rsidR="002865C2" w:rsidRPr="002865C2" w:rsidTr="007161F9">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6"/>
                <w:szCs w:val="26"/>
              </w:rPr>
            </w:pPr>
          </w:p>
        </w:tc>
        <w:tc>
          <w:tcPr>
            <w:tcW w:w="7938" w:type="dxa"/>
            <w:vMerge/>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outlineLvl w:val="2"/>
              <w:rPr>
                <w:rFonts w:ascii="Times New Roman" w:hAnsi="Times New Roman" w:cs="Times New Roman"/>
                <w:b/>
                <w:bCs/>
                <w:sz w:val="26"/>
                <w:szCs w:val="26"/>
              </w:rPr>
            </w:pP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СХ2/5/1</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sz w:val="26"/>
                <w:szCs w:val="26"/>
              </w:rPr>
              <w:t>От точки 1636 граница зоны проходит в юго-восточном направлении вдоль границы населенного пункта до точки 1638, далее на северо-запад вдоль дороги до точки 1768, поворачивает на северо-восток  до исходной точки  1636</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СХ2/5/2</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color w:val="000000"/>
                <w:sz w:val="26"/>
                <w:szCs w:val="26"/>
              </w:rPr>
              <w:t xml:space="preserve">От точки 1635 граница зоны проходит в юго-западном направлении до точки 1774 пересечение с границей населенного пункта, далее следует вдоль границы  в северо-восточном (точка 1630) и юго-восточном направлениях до исходной точки 1635 </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СХ2/5/3</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color w:val="000000"/>
                <w:sz w:val="26"/>
                <w:szCs w:val="26"/>
              </w:rPr>
              <w:t>От точки 1648 граница зоны проходит в общем юго-восточном направлении вдоль границы населенного пункта до точки 1655, поворачивает на юго-запад до точки 1837, далее на северо-запад вдоль дороги до точки 1847 пересечение с границей населенного пункта, затем следует вдоль границы в северо-восточном направлении до исходной точки 1648</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СХ2/5/4</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color w:val="000000"/>
                <w:sz w:val="26"/>
                <w:szCs w:val="26"/>
              </w:rPr>
              <w:t>От точки 1676 граница зоны проходит вдоль границы населенного пункта в северо-восточном (точка 1678), юго-восточном (точка 1683) и юго-западном направлениях до точки 1689*, поворачивает на север до исходной точки 1676</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СХ2/5/5</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000000"/>
                <w:sz w:val="26"/>
                <w:szCs w:val="26"/>
              </w:rPr>
            </w:pPr>
            <w:r w:rsidRPr="002865C2">
              <w:rPr>
                <w:rFonts w:ascii="Times New Roman" w:eastAsia="Times New Roman" w:hAnsi="Times New Roman" w:cs="Times New Roman"/>
                <w:color w:val="000000"/>
                <w:sz w:val="26"/>
                <w:szCs w:val="26"/>
              </w:rPr>
              <w:t>От точки 1873 граница зоны проходит в юго-восточном направлении до точки 1877, поворачивает на юго-запад вдоль дороги до точки 1877*, далее следует на северо-запад до исходной точки 1873</w:t>
            </w:r>
          </w:p>
        </w:tc>
      </w:tr>
    </w:tbl>
    <w:p w:rsidR="002865C2" w:rsidRPr="002865C2" w:rsidRDefault="002865C2" w:rsidP="002865C2">
      <w:pPr>
        <w:pStyle w:val="ConsPlusNormal0"/>
        <w:widowControl/>
        <w:tabs>
          <w:tab w:val="num" w:pos="567"/>
        </w:tabs>
        <w:ind w:firstLine="567"/>
        <w:outlineLvl w:val="2"/>
        <w:rPr>
          <w:rFonts w:ascii="Times New Roman" w:hAnsi="Times New Roman" w:cs="Times New Roman"/>
          <w:sz w:val="26"/>
          <w:szCs w:val="26"/>
        </w:rPr>
      </w:pPr>
    </w:p>
    <w:p w:rsidR="002865C2" w:rsidRPr="002865C2" w:rsidRDefault="002865C2" w:rsidP="002865C2">
      <w:pPr>
        <w:pStyle w:val="ConsPlusNormal0"/>
        <w:widowControl/>
        <w:tabs>
          <w:tab w:val="num" w:pos="567"/>
        </w:tabs>
        <w:ind w:firstLine="567"/>
        <w:outlineLvl w:val="2"/>
        <w:rPr>
          <w:rFonts w:ascii="Times New Roman" w:hAnsi="Times New Roman" w:cs="Times New Roman"/>
          <w:sz w:val="26"/>
          <w:szCs w:val="26"/>
        </w:rPr>
      </w:pPr>
      <w:r w:rsidRPr="002865C2">
        <w:rPr>
          <w:rFonts w:ascii="Times New Roman" w:hAnsi="Times New Roman" w:cs="Times New Roman"/>
          <w:sz w:val="26"/>
          <w:szCs w:val="26"/>
        </w:rPr>
        <w:t>Населенный пункт хутор Поддубный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2865C2" w:rsidRPr="002865C2" w:rsidTr="007161F9">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4"/>
                <w:szCs w:val="24"/>
              </w:rPr>
            </w:pPr>
            <w:r w:rsidRPr="002865C2">
              <w:rPr>
                <w:rFonts w:ascii="Times New Roman" w:hAnsi="Times New Roman" w:cs="Times New Roman"/>
                <w:b/>
                <w:bCs/>
                <w:sz w:val="24"/>
                <w:szCs w:val="24"/>
              </w:rPr>
              <w:t>Номер участка зоны</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4"/>
                <w:szCs w:val="24"/>
              </w:rPr>
            </w:pPr>
            <w:r w:rsidRPr="002865C2">
              <w:rPr>
                <w:rFonts w:ascii="Times New Roman" w:hAnsi="Times New Roman" w:cs="Times New Roman"/>
                <w:b/>
                <w:bCs/>
                <w:sz w:val="24"/>
                <w:szCs w:val="24"/>
              </w:rPr>
              <w:t>Картографическое описание</w:t>
            </w:r>
          </w:p>
        </w:tc>
      </w:tr>
      <w:tr w:rsidR="002865C2" w:rsidRPr="002865C2" w:rsidTr="007161F9">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6"/>
                <w:szCs w:val="26"/>
              </w:rPr>
            </w:pPr>
          </w:p>
        </w:tc>
        <w:tc>
          <w:tcPr>
            <w:tcW w:w="7938" w:type="dxa"/>
            <w:vMerge/>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outlineLvl w:val="2"/>
              <w:rPr>
                <w:rFonts w:ascii="Times New Roman" w:hAnsi="Times New Roman" w:cs="Times New Roman"/>
                <w:b/>
                <w:bCs/>
                <w:sz w:val="26"/>
                <w:szCs w:val="26"/>
              </w:rPr>
            </w:pP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СХ2/6/1</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sz w:val="26"/>
                <w:szCs w:val="26"/>
              </w:rPr>
              <w:t xml:space="preserve">От точки 2050 граница зоны проходит в юго-восточном направлении до точки 2046, поворачивает на юго-запад вдоль улицы Пролетарская до точки  1927 пересечение с границей населенного пункта, далее вдоль границы в юго-западном (точка 1930) и северо-западном направлениях до точки 1933, затем следует на северо-восток до исходной точки 2050  </w:t>
            </w:r>
          </w:p>
        </w:tc>
      </w:tr>
    </w:tbl>
    <w:p w:rsidR="008064DF" w:rsidRPr="00854EEF" w:rsidRDefault="008064DF" w:rsidP="008064DF">
      <w:pPr>
        <w:pStyle w:val="ConsPlusNormal0"/>
        <w:widowControl/>
        <w:ind w:firstLine="540"/>
        <w:outlineLvl w:val="2"/>
        <w:rPr>
          <w:rFonts w:ascii="Times New Roman" w:hAnsi="Times New Roman" w:cs="Times New Roman"/>
          <w:sz w:val="26"/>
          <w:szCs w:val="26"/>
        </w:rPr>
      </w:pPr>
    </w:p>
    <w:p w:rsidR="008064DF" w:rsidRDefault="008064DF" w:rsidP="006E0F8E">
      <w:pPr>
        <w:pStyle w:val="ConsPlusNormal0"/>
        <w:ind w:firstLine="851"/>
        <w:jc w:val="both"/>
        <w:rPr>
          <w:rFonts w:ascii="Times New Roman" w:hAnsi="Times New Roman" w:cs="Times New Roman"/>
          <w:b/>
          <w:sz w:val="26"/>
          <w:szCs w:val="26"/>
        </w:rPr>
      </w:pPr>
      <w:r w:rsidRPr="00854EEF">
        <w:rPr>
          <w:rFonts w:ascii="Times New Roman" w:hAnsi="Times New Roman" w:cs="Times New Roman"/>
          <w:b/>
          <w:sz w:val="26"/>
          <w:szCs w:val="26"/>
        </w:rPr>
        <w:t xml:space="preserve">     1).  Градостроительный регламент зоны для сельскохозяйственного </w:t>
      </w:r>
      <w:r w:rsidRPr="00854EEF">
        <w:rPr>
          <w:rFonts w:ascii="Times New Roman" w:hAnsi="Times New Roman" w:cs="Times New Roman"/>
          <w:b/>
          <w:sz w:val="26"/>
          <w:szCs w:val="26"/>
        </w:rPr>
        <w:lastRenderedPageBreak/>
        <w:t>использования</w:t>
      </w:r>
      <w:bookmarkEnd w:id="6"/>
      <w:bookmarkEnd w:id="7"/>
      <w:bookmarkEnd w:id="8"/>
      <w:r w:rsidR="00BD6580">
        <w:rPr>
          <w:rFonts w:ascii="Times New Roman" w:hAnsi="Times New Roman" w:cs="Times New Roman"/>
          <w:b/>
          <w:sz w:val="26"/>
          <w:szCs w:val="26"/>
        </w:rPr>
        <w:t xml:space="preserve"> – С</w:t>
      </w:r>
      <w:r w:rsidR="007C28C7">
        <w:rPr>
          <w:rFonts w:ascii="Times New Roman" w:hAnsi="Times New Roman" w:cs="Times New Roman"/>
          <w:b/>
          <w:sz w:val="26"/>
          <w:szCs w:val="26"/>
        </w:rPr>
        <w:t>Х</w:t>
      </w:r>
      <w:proofErr w:type="gramStart"/>
      <w:r w:rsidR="00BD6580">
        <w:rPr>
          <w:rFonts w:ascii="Times New Roman" w:hAnsi="Times New Roman" w:cs="Times New Roman"/>
          <w:b/>
          <w:sz w:val="26"/>
          <w:szCs w:val="26"/>
        </w:rPr>
        <w:t>2</w:t>
      </w:r>
      <w:proofErr w:type="gramEnd"/>
    </w:p>
    <w:p w:rsidR="00402CD9" w:rsidRPr="00854EEF" w:rsidRDefault="00402CD9" w:rsidP="006E0F8E">
      <w:pPr>
        <w:pStyle w:val="ConsPlusNormal0"/>
        <w:ind w:firstLine="851"/>
        <w:jc w:val="both"/>
        <w:rPr>
          <w:rFonts w:ascii="Times New Roman" w:hAnsi="Times New Roman" w:cs="Times New Roman"/>
          <w:b/>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78"/>
      </w:tblGrid>
      <w:tr w:rsidR="00867297" w:rsidRPr="00854EEF" w:rsidTr="00BB6330">
        <w:tc>
          <w:tcPr>
            <w:tcW w:w="3261" w:type="dxa"/>
          </w:tcPr>
          <w:p w:rsidR="00867297" w:rsidRPr="002263FF" w:rsidRDefault="00867297" w:rsidP="00987AE1">
            <w:pPr>
              <w:spacing w:line="240" w:lineRule="auto"/>
              <w:jc w:val="both"/>
              <w:rPr>
                <w:rFonts w:ascii="Times New Roman" w:hAnsi="Times New Roman" w:cs="Times New Roman"/>
                <w:sz w:val="26"/>
                <w:szCs w:val="26"/>
              </w:rPr>
            </w:pPr>
            <w:r w:rsidRPr="002263FF">
              <w:rPr>
                <w:rFonts w:ascii="Times New Roman" w:hAnsi="Times New Roman" w:cs="Times New Roman"/>
                <w:b/>
                <w:sz w:val="26"/>
                <w:szCs w:val="26"/>
              </w:rPr>
              <w:t>Основные виды разрешенного использования</w:t>
            </w:r>
          </w:p>
        </w:tc>
        <w:tc>
          <w:tcPr>
            <w:tcW w:w="6378" w:type="dxa"/>
          </w:tcPr>
          <w:p w:rsidR="00320755" w:rsidRPr="000A4661" w:rsidRDefault="00BB6330" w:rsidP="00BB6330">
            <w:pPr>
              <w:pStyle w:val="Iauiue"/>
              <w:numPr>
                <w:ilvl w:val="0"/>
                <w:numId w:val="6"/>
              </w:numPr>
              <w:tabs>
                <w:tab w:val="clear" w:pos="900"/>
                <w:tab w:val="num" w:pos="318"/>
              </w:tabs>
              <w:overflowPunct w:val="0"/>
              <w:autoSpaceDE w:val="0"/>
              <w:autoSpaceDN w:val="0"/>
              <w:adjustRightInd w:val="0"/>
              <w:ind w:left="318" w:hanging="284"/>
              <w:textAlignment w:val="baseline"/>
              <w:rPr>
                <w:sz w:val="26"/>
                <w:szCs w:val="26"/>
              </w:rPr>
            </w:pPr>
            <w:r>
              <w:rPr>
                <w:sz w:val="26"/>
                <w:szCs w:val="26"/>
              </w:rPr>
              <w:t xml:space="preserve">Обеспечение </w:t>
            </w:r>
            <w:r w:rsidRPr="00507A15">
              <w:rPr>
                <w:sz w:val="26"/>
                <w:szCs w:val="26"/>
              </w:rPr>
              <w:t>сельскохозяйственного</w:t>
            </w:r>
            <w:r>
              <w:rPr>
                <w:sz w:val="26"/>
                <w:szCs w:val="26"/>
              </w:rPr>
              <w:t xml:space="preserve"> </w:t>
            </w:r>
            <w:r w:rsidR="00320755">
              <w:rPr>
                <w:sz w:val="26"/>
                <w:szCs w:val="26"/>
              </w:rPr>
              <w:t>производства</w:t>
            </w:r>
          </w:p>
          <w:p w:rsidR="00320755" w:rsidRDefault="00320755" w:rsidP="00BB6330">
            <w:pPr>
              <w:pStyle w:val="Iauiue"/>
              <w:numPr>
                <w:ilvl w:val="0"/>
                <w:numId w:val="6"/>
              </w:numPr>
              <w:tabs>
                <w:tab w:val="clear" w:pos="900"/>
                <w:tab w:val="num" w:pos="318"/>
              </w:tabs>
              <w:overflowPunct w:val="0"/>
              <w:autoSpaceDE w:val="0"/>
              <w:autoSpaceDN w:val="0"/>
              <w:adjustRightInd w:val="0"/>
              <w:ind w:left="318" w:hanging="284"/>
              <w:textAlignment w:val="baseline"/>
              <w:rPr>
                <w:sz w:val="26"/>
                <w:szCs w:val="26"/>
              </w:rPr>
            </w:pPr>
            <w:r>
              <w:rPr>
                <w:sz w:val="26"/>
                <w:szCs w:val="26"/>
              </w:rPr>
              <w:t>Хранение и переработка сельскохозяйственной продукции</w:t>
            </w:r>
          </w:p>
          <w:p w:rsidR="00320755" w:rsidRPr="00320755" w:rsidRDefault="00320755" w:rsidP="00BB6330">
            <w:pPr>
              <w:pStyle w:val="Iauiue"/>
              <w:numPr>
                <w:ilvl w:val="0"/>
                <w:numId w:val="6"/>
              </w:numPr>
              <w:tabs>
                <w:tab w:val="clear" w:pos="900"/>
                <w:tab w:val="num" w:pos="318"/>
              </w:tabs>
              <w:overflowPunct w:val="0"/>
              <w:autoSpaceDE w:val="0"/>
              <w:autoSpaceDN w:val="0"/>
              <w:adjustRightInd w:val="0"/>
              <w:ind w:left="318" w:hanging="284"/>
              <w:textAlignment w:val="baseline"/>
              <w:rPr>
                <w:sz w:val="26"/>
                <w:szCs w:val="26"/>
              </w:rPr>
            </w:pPr>
            <w:r w:rsidRPr="00320755">
              <w:rPr>
                <w:sz w:val="26"/>
                <w:szCs w:val="26"/>
              </w:rPr>
              <w:t>Научное обеспечение сельского хозяйства</w:t>
            </w:r>
          </w:p>
        </w:tc>
      </w:tr>
      <w:tr w:rsidR="00867297" w:rsidRPr="00854EEF" w:rsidTr="00BB6330">
        <w:trPr>
          <w:trHeight w:val="1533"/>
        </w:trPr>
        <w:tc>
          <w:tcPr>
            <w:tcW w:w="3261" w:type="dxa"/>
          </w:tcPr>
          <w:p w:rsidR="00867297" w:rsidRPr="002263FF" w:rsidRDefault="00867297" w:rsidP="00987AE1">
            <w:pPr>
              <w:spacing w:line="240" w:lineRule="auto"/>
              <w:jc w:val="both"/>
              <w:rPr>
                <w:rFonts w:ascii="Times New Roman" w:hAnsi="Times New Roman" w:cs="Times New Roman"/>
                <w:sz w:val="26"/>
                <w:szCs w:val="26"/>
              </w:rPr>
            </w:pPr>
            <w:r w:rsidRPr="002263FF">
              <w:rPr>
                <w:rFonts w:ascii="Times New Roman" w:hAnsi="Times New Roman" w:cs="Times New Roman"/>
                <w:b/>
                <w:sz w:val="26"/>
                <w:szCs w:val="26"/>
              </w:rPr>
              <w:t>Условно разрешенные виды разрешенного использования</w:t>
            </w:r>
          </w:p>
        </w:tc>
        <w:tc>
          <w:tcPr>
            <w:tcW w:w="6378" w:type="dxa"/>
          </w:tcPr>
          <w:p w:rsidR="00867297" w:rsidRPr="002263FF" w:rsidRDefault="00867297" w:rsidP="00BB6330">
            <w:pPr>
              <w:pStyle w:val="a3"/>
              <w:spacing w:line="240" w:lineRule="auto"/>
              <w:ind w:left="0"/>
              <w:rPr>
                <w:rFonts w:ascii="Times New Roman" w:hAnsi="Times New Roman" w:cs="Times New Roman"/>
                <w:bCs/>
                <w:sz w:val="26"/>
                <w:szCs w:val="26"/>
              </w:rPr>
            </w:pPr>
            <w:r w:rsidRPr="002263FF">
              <w:rPr>
                <w:rFonts w:ascii="Times New Roman" w:hAnsi="Times New Roman" w:cs="Times New Roman"/>
                <w:sz w:val="26"/>
                <w:szCs w:val="26"/>
              </w:rPr>
              <w:t xml:space="preserve">● </w:t>
            </w:r>
            <w:r w:rsidRPr="002263FF">
              <w:rPr>
                <w:rFonts w:ascii="Times New Roman" w:hAnsi="Times New Roman" w:cs="Times New Roman"/>
                <w:bCs/>
                <w:sz w:val="26"/>
                <w:szCs w:val="26"/>
              </w:rPr>
              <w:t>Автомобильный транспорт</w:t>
            </w:r>
          </w:p>
          <w:p w:rsidR="00867297" w:rsidRPr="002263FF" w:rsidRDefault="00867297" w:rsidP="00BB6330">
            <w:pPr>
              <w:pStyle w:val="a3"/>
              <w:spacing w:line="240" w:lineRule="auto"/>
              <w:ind w:left="0"/>
              <w:rPr>
                <w:rFonts w:ascii="Times New Roman" w:hAnsi="Times New Roman" w:cs="Times New Roman"/>
                <w:bCs/>
                <w:sz w:val="26"/>
                <w:szCs w:val="26"/>
              </w:rPr>
            </w:pPr>
            <w:r w:rsidRPr="002263FF">
              <w:rPr>
                <w:rFonts w:ascii="Times New Roman" w:hAnsi="Times New Roman" w:cs="Times New Roman"/>
                <w:bCs/>
                <w:sz w:val="26"/>
                <w:szCs w:val="26"/>
              </w:rPr>
              <w:t>● Трубопроводный транспорт</w:t>
            </w:r>
          </w:p>
          <w:p w:rsidR="00867297" w:rsidRPr="002263FF" w:rsidRDefault="00867297" w:rsidP="00BB6330">
            <w:pPr>
              <w:pStyle w:val="a3"/>
              <w:spacing w:line="240" w:lineRule="auto"/>
              <w:ind w:left="0"/>
              <w:rPr>
                <w:rFonts w:ascii="Times New Roman" w:hAnsi="Times New Roman" w:cs="Times New Roman"/>
                <w:bCs/>
                <w:sz w:val="26"/>
                <w:szCs w:val="26"/>
              </w:rPr>
            </w:pPr>
            <w:r w:rsidRPr="002263FF">
              <w:rPr>
                <w:rFonts w:ascii="Times New Roman" w:hAnsi="Times New Roman" w:cs="Times New Roman"/>
                <w:bCs/>
                <w:sz w:val="26"/>
                <w:szCs w:val="26"/>
              </w:rPr>
              <w:t>● Охрана природных территорий</w:t>
            </w:r>
          </w:p>
          <w:p w:rsidR="00551F56" w:rsidRPr="002263FF" w:rsidRDefault="00551F56" w:rsidP="00BB6330">
            <w:pPr>
              <w:pStyle w:val="a3"/>
              <w:spacing w:line="240" w:lineRule="auto"/>
              <w:ind w:left="0"/>
              <w:rPr>
                <w:rFonts w:ascii="Times New Roman" w:hAnsi="Times New Roman" w:cs="Times New Roman"/>
                <w:sz w:val="26"/>
                <w:szCs w:val="26"/>
              </w:rPr>
            </w:pPr>
            <w:r w:rsidRPr="00C11B33">
              <w:rPr>
                <w:rFonts w:ascii="Times New Roman" w:eastAsia="Calibri" w:hAnsi="Times New Roman" w:cs="Times New Roman"/>
                <w:bCs/>
                <w:sz w:val="26"/>
                <w:szCs w:val="26"/>
              </w:rPr>
              <w:t xml:space="preserve">● </w:t>
            </w:r>
            <w:r w:rsidRPr="00C11B33">
              <w:rPr>
                <w:rFonts w:ascii="Times New Roman" w:eastAsia="Calibri" w:hAnsi="Times New Roman" w:cs="Times New Roman"/>
                <w:sz w:val="26"/>
                <w:szCs w:val="26"/>
              </w:rPr>
              <w:t>Коммунальное обслуживание</w:t>
            </w:r>
          </w:p>
        </w:tc>
      </w:tr>
      <w:tr w:rsidR="00867297" w:rsidTr="00BB6330">
        <w:trPr>
          <w:trHeight w:val="1038"/>
        </w:trPr>
        <w:tc>
          <w:tcPr>
            <w:tcW w:w="3261" w:type="dxa"/>
            <w:tcBorders>
              <w:top w:val="single" w:sz="4" w:space="0" w:color="auto"/>
              <w:left w:val="single" w:sz="4" w:space="0" w:color="auto"/>
              <w:bottom w:val="single" w:sz="4" w:space="0" w:color="auto"/>
              <w:right w:val="single" w:sz="4" w:space="0" w:color="auto"/>
            </w:tcBorders>
          </w:tcPr>
          <w:p w:rsidR="00867297" w:rsidRPr="00867297" w:rsidRDefault="00867297" w:rsidP="00987AE1">
            <w:pPr>
              <w:spacing w:line="240" w:lineRule="auto"/>
              <w:rPr>
                <w:rFonts w:ascii="Times New Roman" w:hAnsi="Times New Roman" w:cs="Times New Roman"/>
                <w:b/>
                <w:sz w:val="26"/>
                <w:szCs w:val="26"/>
              </w:rPr>
            </w:pPr>
            <w:r w:rsidRPr="002263FF">
              <w:rPr>
                <w:rFonts w:ascii="Times New Roman" w:hAnsi="Times New Roman" w:cs="Times New Roman"/>
                <w:b/>
                <w:sz w:val="26"/>
                <w:szCs w:val="26"/>
              </w:rPr>
              <w:t xml:space="preserve">Вспомогательные виды разрешенного использования </w:t>
            </w:r>
          </w:p>
        </w:tc>
        <w:tc>
          <w:tcPr>
            <w:tcW w:w="6378" w:type="dxa"/>
            <w:tcBorders>
              <w:top w:val="single" w:sz="4" w:space="0" w:color="auto"/>
              <w:left w:val="single" w:sz="4" w:space="0" w:color="auto"/>
              <w:bottom w:val="single" w:sz="4" w:space="0" w:color="auto"/>
              <w:right w:val="single" w:sz="4" w:space="0" w:color="auto"/>
            </w:tcBorders>
          </w:tcPr>
          <w:p w:rsidR="00867297" w:rsidRPr="002263FF" w:rsidRDefault="00867297" w:rsidP="00867297">
            <w:pPr>
              <w:pStyle w:val="a3"/>
              <w:ind w:left="0"/>
              <w:jc w:val="both"/>
              <w:rPr>
                <w:rFonts w:ascii="Times New Roman" w:hAnsi="Times New Roman" w:cs="Times New Roman"/>
                <w:sz w:val="26"/>
                <w:szCs w:val="26"/>
              </w:rPr>
            </w:pPr>
            <w:r w:rsidRPr="00867297">
              <w:rPr>
                <w:rFonts w:ascii="Times New Roman" w:hAnsi="Times New Roman" w:cs="Times New Roman"/>
                <w:sz w:val="26"/>
                <w:szCs w:val="26"/>
              </w:rPr>
              <w:t>Не устанавливаются</w:t>
            </w:r>
          </w:p>
        </w:tc>
      </w:tr>
    </w:tbl>
    <w:p w:rsidR="008064DF" w:rsidRPr="00854EEF" w:rsidRDefault="008064DF" w:rsidP="008064DF">
      <w:pPr>
        <w:pStyle w:val="ConsPlusNormal0"/>
        <w:widowControl/>
        <w:ind w:firstLine="540"/>
        <w:jc w:val="both"/>
        <w:rPr>
          <w:rFonts w:ascii="Times New Roman" w:hAnsi="Times New Roman" w:cs="Times New Roman"/>
          <w:sz w:val="26"/>
          <w:szCs w:val="26"/>
        </w:rPr>
      </w:pPr>
    </w:p>
    <w:p w:rsidR="008064DF" w:rsidRDefault="006E0F8E" w:rsidP="006E0F8E">
      <w:pPr>
        <w:pStyle w:val="ConsPlusNormal0"/>
        <w:ind w:firstLine="851"/>
        <w:jc w:val="both"/>
        <w:rPr>
          <w:rFonts w:ascii="Times New Roman" w:hAnsi="Times New Roman" w:cs="Times New Roman"/>
          <w:b/>
          <w:sz w:val="26"/>
          <w:szCs w:val="26"/>
        </w:rPr>
      </w:pPr>
      <w:r w:rsidRPr="00286115">
        <w:rPr>
          <w:rFonts w:ascii="Times New Roman" w:hAnsi="Times New Roman" w:cs="Times New Roman"/>
          <w:b/>
          <w:bCs/>
          <w:sz w:val="26"/>
          <w:szCs w:val="26"/>
        </w:rPr>
        <w:t>2). Предельные размеры земельных участков и предельные параметры разрешенного строите</w:t>
      </w:r>
      <w:r>
        <w:rPr>
          <w:rFonts w:ascii="Times New Roman" w:hAnsi="Times New Roman" w:cs="Times New Roman"/>
          <w:b/>
          <w:bCs/>
          <w:sz w:val="26"/>
          <w:szCs w:val="26"/>
        </w:rPr>
        <w:t xml:space="preserve">льства, реконструкции ОКС зоны </w:t>
      </w:r>
      <w:r w:rsidR="008064DF" w:rsidRPr="00854EEF">
        <w:rPr>
          <w:rFonts w:ascii="Times New Roman" w:hAnsi="Times New Roman" w:cs="Times New Roman"/>
          <w:b/>
          <w:sz w:val="26"/>
          <w:szCs w:val="26"/>
        </w:rPr>
        <w:t>С</w:t>
      </w:r>
      <w:r w:rsidR="007C28C7">
        <w:rPr>
          <w:rFonts w:ascii="Times New Roman" w:hAnsi="Times New Roman" w:cs="Times New Roman"/>
          <w:b/>
          <w:sz w:val="26"/>
          <w:szCs w:val="26"/>
        </w:rPr>
        <w:t>Х</w:t>
      </w:r>
      <w:proofErr w:type="gramStart"/>
      <w:r w:rsidR="008064DF" w:rsidRPr="00854EEF">
        <w:rPr>
          <w:rFonts w:ascii="Times New Roman" w:hAnsi="Times New Roman" w:cs="Times New Roman"/>
          <w:b/>
          <w:sz w:val="26"/>
          <w:szCs w:val="26"/>
        </w:rPr>
        <w:t>2</w:t>
      </w:r>
      <w:proofErr w:type="gramEnd"/>
      <w:r>
        <w:rPr>
          <w:rFonts w:ascii="Times New Roman" w:hAnsi="Times New Roman" w:cs="Times New Roman"/>
          <w:b/>
          <w:sz w:val="26"/>
          <w:szCs w:val="26"/>
        </w:rPr>
        <w:t>:</w:t>
      </w:r>
    </w:p>
    <w:p w:rsidR="00402CD9" w:rsidRPr="006E0F8E" w:rsidRDefault="00402CD9" w:rsidP="006E0F8E">
      <w:pPr>
        <w:pStyle w:val="ConsPlusNormal0"/>
        <w:ind w:firstLine="851"/>
        <w:jc w:val="both"/>
        <w:rPr>
          <w:rFonts w:ascii="Times New Roman" w:hAnsi="Times New Roman" w:cs="Times New Roman"/>
          <w:b/>
          <w:bCs/>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7"/>
        <w:gridCol w:w="5652"/>
      </w:tblGrid>
      <w:tr w:rsidR="008064DF" w:rsidRPr="00854EEF" w:rsidTr="00B13751">
        <w:tc>
          <w:tcPr>
            <w:tcW w:w="9639" w:type="dxa"/>
            <w:gridSpan w:val="2"/>
            <w:tcBorders>
              <w:top w:val="single" w:sz="4" w:space="0" w:color="auto"/>
              <w:left w:val="single" w:sz="4" w:space="0" w:color="auto"/>
              <w:bottom w:val="single" w:sz="4" w:space="0" w:color="auto"/>
              <w:right w:val="single" w:sz="4" w:space="0" w:color="auto"/>
            </w:tcBorders>
          </w:tcPr>
          <w:p w:rsidR="008064DF" w:rsidRPr="00854EEF" w:rsidRDefault="008064DF" w:rsidP="00402CD9">
            <w:pPr>
              <w:spacing w:line="240" w:lineRule="auto"/>
              <w:jc w:val="both"/>
              <w:rPr>
                <w:rFonts w:ascii="Times New Roman" w:hAnsi="Times New Roman" w:cs="Times New Roman"/>
                <w:b/>
                <w:sz w:val="26"/>
                <w:szCs w:val="26"/>
              </w:rPr>
            </w:pPr>
            <w:r w:rsidRPr="00854EEF">
              <w:rPr>
                <w:rFonts w:ascii="Times New Roman" w:hAnsi="Times New Roman" w:cs="Times New Roman"/>
                <w:b/>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064DF" w:rsidRPr="00854EEF" w:rsidTr="00B13751">
        <w:tc>
          <w:tcPr>
            <w:tcW w:w="9639" w:type="dxa"/>
            <w:gridSpan w:val="2"/>
          </w:tcPr>
          <w:p w:rsidR="008064DF" w:rsidRPr="00854EEF" w:rsidRDefault="008064DF" w:rsidP="00402CD9">
            <w:pPr>
              <w:pStyle w:val="ConsPlusNormal0"/>
              <w:widowControl/>
              <w:ind w:firstLine="0"/>
              <w:jc w:val="center"/>
              <w:rPr>
                <w:rFonts w:ascii="Times New Roman" w:hAnsi="Times New Roman" w:cs="Times New Roman"/>
                <w:b/>
                <w:sz w:val="26"/>
                <w:szCs w:val="26"/>
              </w:rPr>
            </w:pPr>
            <w:r w:rsidRPr="00854EEF">
              <w:rPr>
                <w:rFonts w:ascii="Times New Roman" w:hAnsi="Times New Roman" w:cs="Times New Roman"/>
                <w:b/>
                <w:sz w:val="26"/>
                <w:szCs w:val="26"/>
              </w:rPr>
              <w:t>Предельные (минимальные и (или) максимальные) размеры земельных участков</w:t>
            </w:r>
          </w:p>
        </w:tc>
      </w:tr>
      <w:tr w:rsidR="00402CD9" w:rsidRPr="00854EEF" w:rsidTr="00B13751">
        <w:tc>
          <w:tcPr>
            <w:tcW w:w="3987" w:type="dxa"/>
          </w:tcPr>
          <w:p w:rsidR="00402CD9" w:rsidRPr="00854EEF" w:rsidRDefault="00402CD9" w:rsidP="007161F9">
            <w:pPr>
              <w:pStyle w:val="ConsPlusNormal0"/>
              <w:widowControl/>
              <w:ind w:firstLine="0"/>
              <w:rPr>
                <w:rFonts w:ascii="Times New Roman" w:hAnsi="Times New Roman" w:cs="Times New Roman"/>
                <w:sz w:val="26"/>
                <w:szCs w:val="26"/>
              </w:rPr>
            </w:pPr>
            <w:r w:rsidRPr="00854EEF">
              <w:rPr>
                <w:rFonts w:ascii="Times New Roman" w:hAnsi="Times New Roman" w:cs="Times New Roman"/>
                <w:sz w:val="26"/>
                <w:szCs w:val="26"/>
              </w:rPr>
              <w:t>Минимальные</w:t>
            </w:r>
          </w:p>
        </w:tc>
        <w:tc>
          <w:tcPr>
            <w:tcW w:w="5652" w:type="dxa"/>
          </w:tcPr>
          <w:p w:rsidR="00402CD9" w:rsidRPr="00854EEF" w:rsidRDefault="00402CD9" w:rsidP="007161F9">
            <w:pPr>
              <w:pStyle w:val="ConsPlusNormal0"/>
              <w:widowControl/>
              <w:ind w:firstLine="0"/>
              <w:jc w:val="center"/>
              <w:rPr>
                <w:rFonts w:ascii="Times New Roman" w:hAnsi="Times New Roman" w:cs="Times New Roman"/>
                <w:sz w:val="26"/>
                <w:szCs w:val="26"/>
              </w:rPr>
            </w:pPr>
            <w:r w:rsidRPr="00854EEF">
              <w:rPr>
                <w:rFonts w:ascii="Times New Roman" w:hAnsi="Times New Roman" w:cs="Times New Roman"/>
                <w:sz w:val="26"/>
                <w:szCs w:val="26"/>
              </w:rPr>
              <w:t xml:space="preserve">   400 кв. м</w:t>
            </w:r>
            <w:r w:rsidR="00495650">
              <w:rPr>
                <w:rFonts w:ascii="Times New Roman" w:hAnsi="Times New Roman" w:cs="Times New Roman"/>
                <w:sz w:val="26"/>
                <w:szCs w:val="26"/>
              </w:rPr>
              <w:t>.</w:t>
            </w:r>
          </w:p>
        </w:tc>
      </w:tr>
      <w:tr w:rsidR="008064DF" w:rsidRPr="00854EEF" w:rsidTr="00B13751">
        <w:tc>
          <w:tcPr>
            <w:tcW w:w="3987" w:type="dxa"/>
          </w:tcPr>
          <w:p w:rsidR="008064DF" w:rsidRPr="00854EEF" w:rsidRDefault="008064DF" w:rsidP="00402CD9">
            <w:pPr>
              <w:pStyle w:val="ConsPlusNormal0"/>
              <w:widowControl/>
              <w:ind w:firstLine="0"/>
              <w:rPr>
                <w:rFonts w:ascii="Times New Roman" w:hAnsi="Times New Roman" w:cs="Times New Roman"/>
                <w:sz w:val="26"/>
                <w:szCs w:val="26"/>
              </w:rPr>
            </w:pPr>
            <w:r w:rsidRPr="00854EEF">
              <w:rPr>
                <w:rFonts w:ascii="Times New Roman" w:hAnsi="Times New Roman" w:cs="Times New Roman"/>
                <w:sz w:val="26"/>
                <w:szCs w:val="26"/>
              </w:rPr>
              <w:t>М</w:t>
            </w:r>
            <w:r w:rsidR="00402CD9">
              <w:rPr>
                <w:rFonts w:ascii="Times New Roman" w:hAnsi="Times New Roman" w:cs="Times New Roman"/>
                <w:sz w:val="26"/>
                <w:szCs w:val="26"/>
              </w:rPr>
              <w:t>аксимальные</w:t>
            </w:r>
          </w:p>
        </w:tc>
        <w:tc>
          <w:tcPr>
            <w:tcW w:w="5652" w:type="dxa"/>
          </w:tcPr>
          <w:p w:rsidR="008064DF" w:rsidRPr="00854EEF" w:rsidRDefault="00D04ED3" w:rsidP="00402CD9">
            <w:pPr>
              <w:pStyle w:val="ConsPlusNormal0"/>
              <w:widowControl/>
              <w:ind w:firstLine="0"/>
              <w:jc w:val="center"/>
              <w:rPr>
                <w:rFonts w:ascii="Times New Roman" w:hAnsi="Times New Roman" w:cs="Times New Roman"/>
                <w:sz w:val="26"/>
                <w:szCs w:val="26"/>
              </w:rPr>
            </w:pPr>
            <w:r>
              <w:rPr>
                <w:rFonts w:ascii="Times New Roman" w:hAnsi="Times New Roman" w:cs="Times New Roman"/>
                <w:sz w:val="26"/>
                <w:szCs w:val="26"/>
              </w:rPr>
              <w:t>120000</w:t>
            </w:r>
            <w:r w:rsidR="008064DF" w:rsidRPr="00854EEF">
              <w:rPr>
                <w:rFonts w:ascii="Times New Roman" w:hAnsi="Times New Roman" w:cs="Times New Roman"/>
                <w:sz w:val="26"/>
                <w:szCs w:val="26"/>
              </w:rPr>
              <w:t xml:space="preserve"> кв. м</w:t>
            </w:r>
            <w:r w:rsidR="00495650">
              <w:rPr>
                <w:rFonts w:ascii="Times New Roman" w:hAnsi="Times New Roman" w:cs="Times New Roman"/>
                <w:sz w:val="26"/>
                <w:szCs w:val="26"/>
              </w:rPr>
              <w:t>.</w:t>
            </w:r>
          </w:p>
        </w:tc>
      </w:tr>
      <w:tr w:rsidR="008064DF" w:rsidRPr="00854EEF" w:rsidTr="00B13751">
        <w:tc>
          <w:tcPr>
            <w:tcW w:w="9639" w:type="dxa"/>
            <w:gridSpan w:val="2"/>
          </w:tcPr>
          <w:p w:rsidR="008064DF" w:rsidRPr="00854EEF" w:rsidRDefault="008064DF" w:rsidP="00402CD9">
            <w:pPr>
              <w:pStyle w:val="ConsPlusNormal0"/>
              <w:widowControl/>
              <w:ind w:firstLine="0"/>
              <w:jc w:val="center"/>
              <w:rPr>
                <w:rFonts w:ascii="Times New Roman" w:hAnsi="Times New Roman" w:cs="Times New Roman"/>
                <w:sz w:val="26"/>
                <w:szCs w:val="26"/>
              </w:rPr>
            </w:pPr>
            <w:r w:rsidRPr="00854EEF">
              <w:rPr>
                <w:rFonts w:ascii="Times New Roman" w:hAnsi="Times New Roman" w:cs="Times New Roman"/>
                <w:b/>
                <w:sz w:val="26"/>
                <w:szCs w:val="26"/>
              </w:rPr>
              <w:t>Предельное количество этажей или предельная высота зданий, строений, сооружений</w:t>
            </w:r>
          </w:p>
        </w:tc>
      </w:tr>
      <w:tr w:rsidR="008064DF" w:rsidRPr="00854EEF" w:rsidTr="00B13751">
        <w:tc>
          <w:tcPr>
            <w:tcW w:w="3987" w:type="dxa"/>
          </w:tcPr>
          <w:p w:rsidR="008064DF" w:rsidRPr="00854EEF" w:rsidRDefault="008064DF" w:rsidP="00402CD9">
            <w:pPr>
              <w:pStyle w:val="ConsPlusNormal0"/>
              <w:widowControl/>
              <w:ind w:firstLine="0"/>
              <w:rPr>
                <w:rFonts w:ascii="Times New Roman" w:hAnsi="Times New Roman" w:cs="Times New Roman"/>
                <w:sz w:val="26"/>
                <w:szCs w:val="26"/>
              </w:rPr>
            </w:pPr>
            <w:r w:rsidRPr="00854EEF">
              <w:rPr>
                <w:rFonts w:ascii="Times New Roman" w:hAnsi="Times New Roman" w:cs="Times New Roman"/>
                <w:sz w:val="26"/>
                <w:szCs w:val="26"/>
              </w:rPr>
              <w:t xml:space="preserve">Максимальная  </w:t>
            </w:r>
          </w:p>
        </w:tc>
        <w:tc>
          <w:tcPr>
            <w:tcW w:w="5652" w:type="dxa"/>
          </w:tcPr>
          <w:p w:rsidR="008064DF" w:rsidRPr="00854EEF" w:rsidRDefault="000E4F8F" w:rsidP="006B0D76">
            <w:pPr>
              <w:pStyle w:val="ConsPlusNormal0"/>
              <w:widowControl/>
              <w:ind w:firstLine="0"/>
              <w:jc w:val="center"/>
              <w:rPr>
                <w:rFonts w:ascii="Times New Roman" w:hAnsi="Times New Roman" w:cs="Times New Roman"/>
                <w:sz w:val="26"/>
                <w:szCs w:val="26"/>
              </w:rPr>
            </w:pPr>
            <w:r>
              <w:rPr>
                <w:rFonts w:ascii="Times New Roman" w:hAnsi="Times New Roman" w:cs="Times New Roman"/>
                <w:sz w:val="26"/>
                <w:szCs w:val="26"/>
              </w:rPr>
              <w:t>20</w:t>
            </w:r>
            <w:r w:rsidR="008064DF" w:rsidRPr="00854EEF">
              <w:rPr>
                <w:rFonts w:ascii="Times New Roman" w:hAnsi="Times New Roman" w:cs="Times New Roman"/>
                <w:sz w:val="26"/>
                <w:szCs w:val="26"/>
              </w:rPr>
              <w:t xml:space="preserve"> м</w:t>
            </w:r>
            <w:r w:rsidR="006B0D76">
              <w:rPr>
                <w:rFonts w:ascii="Times New Roman" w:hAnsi="Times New Roman" w:cs="Times New Roman"/>
                <w:sz w:val="26"/>
                <w:szCs w:val="26"/>
              </w:rPr>
              <w:t>.</w:t>
            </w:r>
          </w:p>
        </w:tc>
      </w:tr>
      <w:tr w:rsidR="008064DF" w:rsidRPr="00854EEF" w:rsidTr="00B13751">
        <w:trPr>
          <w:trHeight w:val="500"/>
        </w:trPr>
        <w:tc>
          <w:tcPr>
            <w:tcW w:w="9639" w:type="dxa"/>
            <w:gridSpan w:val="2"/>
          </w:tcPr>
          <w:p w:rsidR="008064DF" w:rsidRPr="00854EEF" w:rsidRDefault="008064DF" w:rsidP="00402CD9">
            <w:pPr>
              <w:spacing w:line="240" w:lineRule="auto"/>
              <w:ind w:firstLine="540"/>
              <w:jc w:val="both"/>
              <w:rPr>
                <w:rFonts w:ascii="Times New Roman" w:hAnsi="Times New Roman" w:cs="Times New Roman"/>
                <w:b/>
                <w:sz w:val="26"/>
                <w:szCs w:val="26"/>
              </w:rPr>
            </w:pPr>
            <w:r w:rsidRPr="00854EEF">
              <w:rPr>
                <w:rFonts w:ascii="Times New Roman" w:hAnsi="Times New Roman" w:cs="Times New Roman"/>
                <w:b/>
                <w:sz w:val="26"/>
                <w:szCs w:val="26"/>
              </w:rPr>
              <w:t>Максимальный процент застройки в границах земельного участка</w:t>
            </w:r>
          </w:p>
        </w:tc>
      </w:tr>
      <w:tr w:rsidR="008064DF" w:rsidRPr="00854EEF" w:rsidTr="00B13751">
        <w:tc>
          <w:tcPr>
            <w:tcW w:w="3987" w:type="dxa"/>
          </w:tcPr>
          <w:p w:rsidR="008064DF" w:rsidRPr="00854EEF" w:rsidRDefault="008064DF" w:rsidP="00402CD9">
            <w:pPr>
              <w:pStyle w:val="ConsPlusNormal0"/>
              <w:widowControl/>
              <w:ind w:firstLine="0"/>
              <w:rPr>
                <w:rFonts w:ascii="Times New Roman" w:hAnsi="Times New Roman" w:cs="Times New Roman"/>
                <w:sz w:val="26"/>
                <w:szCs w:val="26"/>
              </w:rPr>
            </w:pPr>
            <w:r w:rsidRPr="00854EEF">
              <w:rPr>
                <w:rFonts w:ascii="Times New Roman" w:hAnsi="Times New Roman" w:cs="Times New Roman"/>
                <w:sz w:val="26"/>
                <w:szCs w:val="26"/>
              </w:rPr>
              <w:t>Максимальный</w:t>
            </w:r>
          </w:p>
        </w:tc>
        <w:tc>
          <w:tcPr>
            <w:tcW w:w="5652" w:type="dxa"/>
          </w:tcPr>
          <w:p w:rsidR="008064DF" w:rsidRPr="00854EEF" w:rsidRDefault="008064DF" w:rsidP="006B0D76">
            <w:pPr>
              <w:pStyle w:val="ConsPlusNormal0"/>
              <w:widowControl/>
              <w:ind w:firstLine="0"/>
              <w:jc w:val="center"/>
              <w:rPr>
                <w:rFonts w:ascii="Times New Roman" w:hAnsi="Times New Roman" w:cs="Times New Roman"/>
                <w:sz w:val="26"/>
                <w:szCs w:val="26"/>
              </w:rPr>
            </w:pPr>
            <w:r w:rsidRPr="00854EEF">
              <w:rPr>
                <w:rFonts w:ascii="Times New Roman" w:hAnsi="Times New Roman" w:cs="Times New Roman"/>
                <w:sz w:val="26"/>
                <w:szCs w:val="26"/>
              </w:rPr>
              <w:t>40 %</w:t>
            </w:r>
          </w:p>
        </w:tc>
      </w:tr>
      <w:tr w:rsidR="008064DF" w:rsidRPr="00854EEF" w:rsidTr="00B13751">
        <w:tc>
          <w:tcPr>
            <w:tcW w:w="9639" w:type="dxa"/>
            <w:gridSpan w:val="2"/>
          </w:tcPr>
          <w:p w:rsidR="008064DF" w:rsidRPr="00854EEF" w:rsidRDefault="008064DF" w:rsidP="00402CD9">
            <w:pPr>
              <w:spacing w:line="240" w:lineRule="auto"/>
              <w:jc w:val="center"/>
              <w:rPr>
                <w:rFonts w:ascii="Times New Roman" w:hAnsi="Times New Roman" w:cs="Times New Roman"/>
                <w:b/>
                <w:sz w:val="26"/>
                <w:szCs w:val="26"/>
              </w:rPr>
            </w:pPr>
            <w:r w:rsidRPr="00854EEF">
              <w:rPr>
                <w:rFonts w:ascii="Times New Roman" w:hAnsi="Times New Roman" w:cs="Times New Roman"/>
                <w:b/>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8064DF" w:rsidRPr="00854EEF" w:rsidTr="00B13751">
        <w:trPr>
          <w:trHeight w:val="663"/>
        </w:trPr>
        <w:tc>
          <w:tcPr>
            <w:tcW w:w="3987" w:type="dxa"/>
          </w:tcPr>
          <w:p w:rsidR="008064DF" w:rsidRPr="00854EEF" w:rsidRDefault="008064DF" w:rsidP="00402CD9">
            <w:pPr>
              <w:pStyle w:val="ConsPlusNormal0"/>
              <w:widowControl/>
              <w:ind w:firstLine="0"/>
              <w:rPr>
                <w:rFonts w:ascii="Times New Roman" w:hAnsi="Times New Roman" w:cs="Times New Roman"/>
                <w:sz w:val="26"/>
                <w:szCs w:val="26"/>
              </w:rPr>
            </w:pPr>
            <w:r w:rsidRPr="00854EEF">
              <w:rPr>
                <w:rFonts w:ascii="Times New Roman" w:hAnsi="Times New Roman" w:cs="Times New Roman"/>
                <w:sz w:val="26"/>
                <w:szCs w:val="26"/>
              </w:rPr>
              <w:t>Минимальные отступы от границ земельных участков</w:t>
            </w:r>
          </w:p>
        </w:tc>
        <w:tc>
          <w:tcPr>
            <w:tcW w:w="5652" w:type="dxa"/>
            <w:vAlign w:val="center"/>
          </w:tcPr>
          <w:p w:rsidR="008064DF" w:rsidRPr="00854EEF" w:rsidRDefault="008064DF" w:rsidP="000E4F8F">
            <w:pPr>
              <w:pStyle w:val="ConsPlusNormal0"/>
              <w:widowControl/>
              <w:ind w:firstLine="0"/>
              <w:jc w:val="center"/>
              <w:rPr>
                <w:rFonts w:ascii="Times New Roman" w:hAnsi="Times New Roman" w:cs="Times New Roman"/>
                <w:sz w:val="26"/>
                <w:szCs w:val="26"/>
              </w:rPr>
            </w:pPr>
            <w:r w:rsidRPr="00854EEF">
              <w:rPr>
                <w:rFonts w:ascii="Times New Roman" w:hAnsi="Times New Roman" w:cs="Times New Roman"/>
                <w:sz w:val="26"/>
                <w:szCs w:val="26"/>
              </w:rPr>
              <w:t>3м</w:t>
            </w:r>
            <w:r w:rsidR="006B0D76">
              <w:rPr>
                <w:rFonts w:ascii="Times New Roman" w:hAnsi="Times New Roman" w:cs="Times New Roman"/>
                <w:sz w:val="26"/>
                <w:szCs w:val="26"/>
              </w:rPr>
              <w:t>.</w:t>
            </w:r>
          </w:p>
        </w:tc>
      </w:tr>
    </w:tbl>
    <w:p w:rsidR="008064DF" w:rsidRPr="00854EEF" w:rsidRDefault="008064DF" w:rsidP="008064DF">
      <w:pPr>
        <w:pStyle w:val="ConsPlusNormal0"/>
        <w:widowControl/>
        <w:ind w:firstLine="0"/>
        <w:jc w:val="both"/>
        <w:rPr>
          <w:rFonts w:ascii="Times New Roman" w:hAnsi="Times New Roman" w:cs="Times New Roman"/>
          <w:b/>
          <w:sz w:val="26"/>
          <w:szCs w:val="26"/>
        </w:rPr>
      </w:pPr>
    </w:p>
    <w:p w:rsidR="00250E80" w:rsidRDefault="00250E80" w:rsidP="00250E80">
      <w:pPr>
        <w:pStyle w:val="ConsPlusNormal0"/>
        <w:ind w:firstLine="851"/>
        <w:jc w:val="both"/>
        <w:rPr>
          <w:rFonts w:ascii="Times New Roman" w:hAnsi="Times New Roman" w:cs="Times New Roman"/>
          <w:b/>
          <w:bCs/>
          <w:sz w:val="26"/>
          <w:szCs w:val="26"/>
        </w:rPr>
      </w:pPr>
      <w:r w:rsidRPr="00286115">
        <w:rPr>
          <w:rFonts w:ascii="Times New Roman" w:hAnsi="Times New Roman" w:cs="Times New Roman"/>
          <w:b/>
          <w:bCs/>
          <w:sz w:val="26"/>
          <w:szCs w:val="26"/>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550BC" w:rsidRPr="00854EEF" w:rsidRDefault="00B550BC" w:rsidP="008064DF">
      <w:pPr>
        <w:pStyle w:val="ConsPlusNormal0"/>
        <w:widowControl/>
        <w:ind w:firstLine="0"/>
        <w:jc w:val="both"/>
        <w:rPr>
          <w:rFonts w:ascii="Times New Roman" w:hAnsi="Times New Roman" w:cs="Times New Roman"/>
          <w:b/>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9123"/>
      </w:tblGrid>
      <w:tr w:rsidR="008064DF" w:rsidRPr="00854EEF" w:rsidTr="00B13751">
        <w:tc>
          <w:tcPr>
            <w:tcW w:w="516" w:type="dxa"/>
            <w:tcBorders>
              <w:top w:val="single" w:sz="4" w:space="0" w:color="auto"/>
              <w:left w:val="single" w:sz="4" w:space="0" w:color="auto"/>
              <w:bottom w:val="single" w:sz="4" w:space="0" w:color="auto"/>
              <w:right w:val="single" w:sz="4" w:space="0" w:color="auto"/>
            </w:tcBorders>
          </w:tcPr>
          <w:p w:rsidR="008064DF" w:rsidRPr="00854EEF" w:rsidRDefault="008064DF" w:rsidP="007161F9">
            <w:pPr>
              <w:pStyle w:val="ConsPlusNormal0"/>
              <w:widowControl/>
              <w:ind w:firstLine="0"/>
              <w:rPr>
                <w:rFonts w:ascii="Times New Roman" w:hAnsi="Times New Roman" w:cs="Times New Roman"/>
                <w:b/>
                <w:bCs/>
                <w:sz w:val="26"/>
                <w:szCs w:val="26"/>
              </w:rPr>
            </w:pPr>
            <w:r w:rsidRPr="00854EEF">
              <w:rPr>
                <w:rFonts w:ascii="Times New Roman" w:hAnsi="Times New Roman" w:cs="Times New Roman"/>
                <w:b/>
                <w:bCs/>
                <w:sz w:val="26"/>
                <w:szCs w:val="26"/>
              </w:rPr>
              <w:t>№ пп</w:t>
            </w:r>
          </w:p>
        </w:tc>
        <w:tc>
          <w:tcPr>
            <w:tcW w:w="9123" w:type="dxa"/>
            <w:tcBorders>
              <w:top w:val="single" w:sz="4" w:space="0" w:color="auto"/>
              <w:left w:val="single" w:sz="4" w:space="0" w:color="auto"/>
              <w:bottom w:val="single" w:sz="4" w:space="0" w:color="auto"/>
              <w:right w:val="single" w:sz="4" w:space="0" w:color="auto"/>
            </w:tcBorders>
          </w:tcPr>
          <w:p w:rsidR="008064DF" w:rsidRPr="00854EEF" w:rsidRDefault="008064DF" w:rsidP="007161F9">
            <w:pPr>
              <w:pStyle w:val="ConsPlusNormal0"/>
              <w:widowControl/>
              <w:ind w:firstLine="0"/>
              <w:jc w:val="center"/>
              <w:rPr>
                <w:rFonts w:ascii="Times New Roman" w:hAnsi="Times New Roman" w:cs="Times New Roman"/>
                <w:b/>
                <w:bCs/>
                <w:sz w:val="26"/>
                <w:szCs w:val="26"/>
              </w:rPr>
            </w:pPr>
            <w:r w:rsidRPr="00854EEF">
              <w:rPr>
                <w:rFonts w:ascii="Times New Roman" w:hAnsi="Times New Roman" w:cs="Times New Roman"/>
                <w:b/>
                <w:bCs/>
                <w:sz w:val="26"/>
                <w:szCs w:val="26"/>
              </w:rPr>
              <w:t>Вид ограничения</w:t>
            </w:r>
          </w:p>
        </w:tc>
      </w:tr>
      <w:tr w:rsidR="008064DF" w:rsidRPr="00854EEF" w:rsidTr="00B13751">
        <w:tc>
          <w:tcPr>
            <w:tcW w:w="516" w:type="dxa"/>
            <w:tcBorders>
              <w:top w:val="single" w:sz="4" w:space="0" w:color="auto"/>
              <w:left w:val="single" w:sz="4" w:space="0" w:color="auto"/>
              <w:bottom w:val="single" w:sz="4" w:space="0" w:color="auto"/>
              <w:right w:val="single" w:sz="4" w:space="0" w:color="auto"/>
            </w:tcBorders>
          </w:tcPr>
          <w:p w:rsidR="008064DF" w:rsidRPr="00854EEF" w:rsidRDefault="008064DF" w:rsidP="007161F9">
            <w:pPr>
              <w:rPr>
                <w:rFonts w:ascii="Times New Roman" w:hAnsi="Times New Roman" w:cs="Times New Roman"/>
                <w:sz w:val="26"/>
                <w:szCs w:val="26"/>
              </w:rPr>
            </w:pPr>
            <w:r w:rsidRPr="00854EEF">
              <w:rPr>
                <w:rFonts w:ascii="Times New Roman" w:hAnsi="Times New Roman" w:cs="Times New Roman"/>
                <w:sz w:val="26"/>
                <w:szCs w:val="26"/>
              </w:rPr>
              <w:t>1</w:t>
            </w:r>
          </w:p>
        </w:tc>
        <w:tc>
          <w:tcPr>
            <w:tcW w:w="9123" w:type="dxa"/>
            <w:tcBorders>
              <w:top w:val="single" w:sz="4" w:space="0" w:color="auto"/>
              <w:left w:val="single" w:sz="4" w:space="0" w:color="auto"/>
              <w:bottom w:val="single" w:sz="4" w:space="0" w:color="auto"/>
              <w:right w:val="single" w:sz="4" w:space="0" w:color="auto"/>
            </w:tcBorders>
          </w:tcPr>
          <w:p w:rsidR="008064DF" w:rsidRPr="00854EEF" w:rsidRDefault="008064DF" w:rsidP="00B550BC">
            <w:pPr>
              <w:pStyle w:val="1"/>
              <w:jc w:val="both"/>
              <w:rPr>
                <w:b w:val="0"/>
                <w:bCs w:val="0"/>
                <w:sz w:val="26"/>
                <w:szCs w:val="26"/>
              </w:rPr>
            </w:pPr>
            <w:r w:rsidRPr="00854EEF">
              <w:rPr>
                <w:b w:val="0"/>
                <w:bCs w:val="0"/>
                <w:sz w:val="26"/>
                <w:szCs w:val="26"/>
              </w:rPr>
              <w:t xml:space="preserve">Соблюдение требований СП </w:t>
            </w:r>
            <w:hyperlink r:id="rId7" w:history="1">
              <w:r w:rsidRPr="00854EEF">
                <w:rPr>
                  <w:b w:val="0"/>
                  <w:bCs w:val="0"/>
                  <w:sz w:val="26"/>
                  <w:szCs w:val="26"/>
                </w:rPr>
                <w:t>19.13330.2011</w:t>
              </w:r>
            </w:hyperlink>
            <w:r w:rsidRPr="00854EEF">
              <w:rPr>
                <w:b w:val="0"/>
                <w:bCs w:val="0"/>
                <w:sz w:val="26"/>
                <w:szCs w:val="26"/>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w:t>
            </w:r>
          </w:p>
        </w:tc>
      </w:tr>
      <w:tr w:rsidR="008064DF" w:rsidRPr="00854EEF" w:rsidTr="00B13751">
        <w:tc>
          <w:tcPr>
            <w:tcW w:w="516" w:type="dxa"/>
            <w:tcBorders>
              <w:top w:val="single" w:sz="4" w:space="0" w:color="auto"/>
              <w:left w:val="single" w:sz="4" w:space="0" w:color="auto"/>
              <w:bottom w:val="single" w:sz="4" w:space="0" w:color="auto"/>
              <w:right w:val="single" w:sz="4" w:space="0" w:color="auto"/>
            </w:tcBorders>
          </w:tcPr>
          <w:p w:rsidR="008064DF" w:rsidRPr="00854EEF" w:rsidRDefault="008064DF" w:rsidP="007161F9">
            <w:pPr>
              <w:rPr>
                <w:rFonts w:ascii="Times New Roman" w:hAnsi="Times New Roman" w:cs="Times New Roman"/>
                <w:sz w:val="26"/>
                <w:szCs w:val="26"/>
              </w:rPr>
            </w:pPr>
            <w:r w:rsidRPr="00854EEF">
              <w:rPr>
                <w:rFonts w:ascii="Times New Roman" w:hAnsi="Times New Roman" w:cs="Times New Roman"/>
                <w:sz w:val="26"/>
                <w:szCs w:val="26"/>
              </w:rPr>
              <w:lastRenderedPageBreak/>
              <w:t>2</w:t>
            </w:r>
          </w:p>
        </w:tc>
        <w:tc>
          <w:tcPr>
            <w:tcW w:w="9123" w:type="dxa"/>
            <w:tcBorders>
              <w:top w:val="single" w:sz="4" w:space="0" w:color="auto"/>
              <w:left w:val="single" w:sz="4" w:space="0" w:color="auto"/>
              <w:bottom w:val="single" w:sz="4" w:space="0" w:color="auto"/>
              <w:right w:val="single" w:sz="4" w:space="0" w:color="auto"/>
            </w:tcBorders>
          </w:tcPr>
          <w:p w:rsidR="008064DF" w:rsidRPr="00854EEF" w:rsidRDefault="008064DF" w:rsidP="007161F9">
            <w:pPr>
              <w:pStyle w:val="ConsPlusNormal0"/>
              <w:widowControl/>
              <w:ind w:firstLine="0"/>
              <w:jc w:val="both"/>
              <w:rPr>
                <w:rFonts w:ascii="Times New Roman" w:hAnsi="Times New Roman" w:cs="Times New Roman"/>
                <w:sz w:val="26"/>
                <w:szCs w:val="26"/>
              </w:rPr>
            </w:pPr>
            <w:r w:rsidRPr="00854EEF">
              <w:rPr>
                <w:rFonts w:ascii="Times New Roman" w:hAnsi="Times New Roman" w:cs="Times New Roman"/>
                <w:sz w:val="26"/>
                <w:szCs w:val="26"/>
              </w:rPr>
              <w:t>Соблюдение ветеринарно-санитарных правил сбора, утилизации и уничтожения биологических отходов</w:t>
            </w:r>
          </w:p>
        </w:tc>
      </w:tr>
      <w:tr w:rsidR="008064DF" w:rsidRPr="00854EEF" w:rsidTr="00B13751">
        <w:tc>
          <w:tcPr>
            <w:tcW w:w="516" w:type="dxa"/>
            <w:tcBorders>
              <w:top w:val="single" w:sz="4" w:space="0" w:color="auto"/>
              <w:left w:val="single" w:sz="4" w:space="0" w:color="auto"/>
              <w:bottom w:val="single" w:sz="4" w:space="0" w:color="auto"/>
              <w:right w:val="single" w:sz="4" w:space="0" w:color="auto"/>
            </w:tcBorders>
          </w:tcPr>
          <w:p w:rsidR="008064DF" w:rsidRPr="00854EEF" w:rsidRDefault="008064DF" w:rsidP="007161F9">
            <w:pPr>
              <w:rPr>
                <w:rFonts w:ascii="Times New Roman" w:hAnsi="Times New Roman" w:cs="Times New Roman"/>
                <w:sz w:val="26"/>
                <w:szCs w:val="26"/>
              </w:rPr>
            </w:pPr>
            <w:r w:rsidRPr="00854EEF">
              <w:rPr>
                <w:rFonts w:ascii="Times New Roman" w:hAnsi="Times New Roman" w:cs="Times New Roman"/>
                <w:sz w:val="26"/>
                <w:szCs w:val="26"/>
              </w:rPr>
              <w:t>3</w:t>
            </w:r>
          </w:p>
        </w:tc>
        <w:tc>
          <w:tcPr>
            <w:tcW w:w="9123" w:type="dxa"/>
            <w:tcBorders>
              <w:top w:val="single" w:sz="4" w:space="0" w:color="auto"/>
              <w:left w:val="single" w:sz="4" w:space="0" w:color="auto"/>
              <w:bottom w:val="single" w:sz="4" w:space="0" w:color="auto"/>
              <w:right w:val="single" w:sz="4" w:space="0" w:color="auto"/>
            </w:tcBorders>
          </w:tcPr>
          <w:p w:rsidR="008064DF" w:rsidRPr="00854EEF" w:rsidRDefault="008064DF" w:rsidP="007161F9">
            <w:pPr>
              <w:pStyle w:val="ConsPlusNormal0"/>
              <w:widowControl/>
              <w:ind w:firstLine="0"/>
              <w:jc w:val="both"/>
              <w:rPr>
                <w:rFonts w:ascii="Times New Roman" w:hAnsi="Times New Roman" w:cs="Times New Roman"/>
                <w:sz w:val="26"/>
                <w:szCs w:val="26"/>
              </w:rPr>
            </w:pPr>
            <w:r w:rsidRPr="00854EEF">
              <w:rPr>
                <w:rFonts w:ascii="Times New Roman" w:hAnsi="Times New Roman" w:cs="Times New Roman"/>
                <w:sz w:val="26"/>
                <w:szCs w:val="26"/>
              </w:rPr>
              <w:t>Проведение мероприятий по борьбе с оврагообразованием (при необходимости)</w:t>
            </w:r>
          </w:p>
        </w:tc>
      </w:tr>
      <w:tr w:rsidR="008064DF" w:rsidRPr="00854EEF" w:rsidTr="00B13751">
        <w:tc>
          <w:tcPr>
            <w:tcW w:w="516" w:type="dxa"/>
            <w:tcBorders>
              <w:top w:val="single" w:sz="4" w:space="0" w:color="auto"/>
              <w:left w:val="single" w:sz="4" w:space="0" w:color="auto"/>
              <w:bottom w:val="single" w:sz="4" w:space="0" w:color="auto"/>
              <w:right w:val="single" w:sz="4" w:space="0" w:color="auto"/>
            </w:tcBorders>
          </w:tcPr>
          <w:p w:rsidR="008064DF" w:rsidRPr="00854EEF" w:rsidRDefault="008064DF" w:rsidP="007161F9">
            <w:pPr>
              <w:rPr>
                <w:rFonts w:ascii="Times New Roman" w:hAnsi="Times New Roman" w:cs="Times New Roman"/>
                <w:sz w:val="26"/>
                <w:szCs w:val="26"/>
              </w:rPr>
            </w:pPr>
            <w:r w:rsidRPr="00854EEF">
              <w:rPr>
                <w:rFonts w:ascii="Times New Roman" w:hAnsi="Times New Roman" w:cs="Times New Roman"/>
                <w:sz w:val="26"/>
                <w:szCs w:val="26"/>
              </w:rPr>
              <w:t>4</w:t>
            </w:r>
          </w:p>
        </w:tc>
        <w:tc>
          <w:tcPr>
            <w:tcW w:w="9123" w:type="dxa"/>
            <w:tcBorders>
              <w:top w:val="single" w:sz="4" w:space="0" w:color="auto"/>
              <w:left w:val="single" w:sz="4" w:space="0" w:color="auto"/>
              <w:bottom w:val="single" w:sz="4" w:space="0" w:color="auto"/>
              <w:right w:val="single" w:sz="4" w:space="0" w:color="auto"/>
            </w:tcBorders>
          </w:tcPr>
          <w:p w:rsidR="008064DF" w:rsidRPr="00854EEF" w:rsidRDefault="008064DF" w:rsidP="007161F9">
            <w:pPr>
              <w:pStyle w:val="ConsPlusNormal0"/>
              <w:widowControl/>
              <w:ind w:firstLine="0"/>
              <w:jc w:val="both"/>
              <w:rPr>
                <w:rFonts w:ascii="Times New Roman" w:hAnsi="Times New Roman" w:cs="Times New Roman"/>
                <w:sz w:val="26"/>
                <w:szCs w:val="26"/>
              </w:rPr>
            </w:pPr>
            <w:r w:rsidRPr="00854EEF">
              <w:rPr>
                <w:rFonts w:ascii="Times New Roman" w:hAnsi="Times New Roman" w:cs="Times New Roman"/>
                <w:sz w:val="26"/>
                <w:szCs w:val="26"/>
              </w:rPr>
              <w:t>Мероприятия по инженерной защите зданий и сооружений, расположенных в зонах 1% затопления от водного объекта</w:t>
            </w:r>
          </w:p>
        </w:tc>
      </w:tr>
      <w:tr w:rsidR="008064DF" w:rsidRPr="00854EEF" w:rsidTr="00B13751">
        <w:tc>
          <w:tcPr>
            <w:tcW w:w="516" w:type="dxa"/>
            <w:tcBorders>
              <w:top w:val="single" w:sz="4" w:space="0" w:color="auto"/>
              <w:left w:val="single" w:sz="4" w:space="0" w:color="auto"/>
              <w:bottom w:val="single" w:sz="4" w:space="0" w:color="auto"/>
              <w:right w:val="single" w:sz="4" w:space="0" w:color="auto"/>
            </w:tcBorders>
          </w:tcPr>
          <w:p w:rsidR="008064DF" w:rsidRPr="00854EEF" w:rsidRDefault="008064DF" w:rsidP="007161F9">
            <w:pPr>
              <w:rPr>
                <w:rFonts w:ascii="Times New Roman" w:hAnsi="Times New Roman" w:cs="Times New Roman"/>
                <w:sz w:val="26"/>
                <w:szCs w:val="26"/>
              </w:rPr>
            </w:pPr>
            <w:r w:rsidRPr="00854EEF">
              <w:rPr>
                <w:rFonts w:ascii="Times New Roman" w:hAnsi="Times New Roman" w:cs="Times New Roman"/>
                <w:sz w:val="26"/>
                <w:szCs w:val="26"/>
              </w:rPr>
              <w:t>5</w:t>
            </w:r>
          </w:p>
        </w:tc>
        <w:tc>
          <w:tcPr>
            <w:tcW w:w="9123" w:type="dxa"/>
            <w:tcBorders>
              <w:top w:val="single" w:sz="4" w:space="0" w:color="auto"/>
              <w:left w:val="single" w:sz="4" w:space="0" w:color="auto"/>
              <w:bottom w:val="single" w:sz="4" w:space="0" w:color="auto"/>
              <w:right w:val="single" w:sz="4" w:space="0" w:color="auto"/>
            </w:tcBorders>
          </w:tcPr>
          <w:p w:rsidR="008064DF" w:rsidRPr="00854EEF" w:rsidRDefault="008064DF" w:rsidP="007161F9">
            <w:pPr>
              <w:pStyle w:val="ConsPlusNormal0"/>
              <w:widowControl/>
              <w:ind w:firstLine="0"/>
              <w:jc w:val="both"/>
              <w:rPr>
                <w:rFonts w:ascii="Times New Roman" w:hAnsi="Times New Roman" w:cs="Times New Roman"/>
                <w:sz w:val="26"/>
                <w:szCs w:val="26"/>
              </w:rPr>
            </w:pPr>
            <w:r w:rsidRPr="00854EEF">
              <w:rPr>
                <w:rFonts w:ascii="Times New Roman" w:hAnsi="Times New Roman" w:cs="Times New Roman"/>
                <w:sz w:val="26"/>
                <w:szCs w:val="26"/>
              </w:rPr>
              <w:t>Не допускается установка указателей, рекламных конструкций  и информационных  знаков без согласования с уполномоченными органами</w:t>
            </w:r>
          </w:p>
        </w:tc>
      </w:tr>
      <w:tr w:rsidR="008064DF" w:rsidRPr="00854EEF" w:rsidTr="00B13751">
        <w:tc>
          <w:tcPr>
            <w:tcW w:w="516" w:type="dxa"/>
            <w:tcBorders>
              <w:top w:val="single" w:sz="4" w:space="0" w:color="auto"/>
              <w:left w:val="single" w:sz="4" w:space="0" w:color="auto"/>
              <w:bottom w:val="single" w:sz="4" w:space="0" w:color="auto"/>
              <w:right w:val="single" w:sz="4" w:space="0" w:color="auto"/>
            </w:tcBorders>
          </w:tcPr>
          <w:p w:rsidR="008064DF" w:rsidRPr="00854EEF" w:rsidRDefault="008064DF" w:rsidP="007161F9">
            <w:pPr>
              <w:rPr>
                <w:rFonts w:ascii="Times New Roman" w:hAnsi="Times New Roman" w:cs="Times New Roman"/>
                <w:sz w:val="26"/>
                <w:szCs w:val="26"/>
              </w:rPr>
            </w:pPr>
            <w:r w:rsidRPr="00854EEF">
              <w:rPr>
                <w:rFonts w:ascii="Times New Roman" w:hAnsi="Times New Roman" w:cs="Times New Roman"/>
                <w:sz w:val="26"/>
                <w:szCs w:val="26"/>
              </w:rPr>
              <w:t>6</w:t>
            </w:r>
          </w:p>
        </w:tc>
        <w:tc>
          <w:tcPr>
            <w:tcW w:w="9123" w:type="dxa"/>
            <w:tcBorders>
              <w:top w:val="single" w:sz="4" w:space="0" w:color="auto"/>
              <w:left w:val="single" w:sz="4" w:space="0" w:color="auto"/>
              <w:bottom w:val="single" w:sz="4" w:space="0" w:color="auto"/>
              <w:right w:val="single" w:sz="4" w:space="0" w:color="auto"/>
            </w:tcBorders>
          </w:tcPr>
          <w:p w:rsidR="008064DF" w:rsidRPr="00854EEF" w:rsidRDefault="008064DF" w:rsidP="00320755">
            <w:pPr>
              <w:pStyle w:val="ConsPlusNormal0"/>
              <w:widowControl/>
              <w:ind w:firstLine="0"/>
              <w:rPr>
                <w:rFonts w:ascii="Times New Roman" w:hAnsi="Times New Roman" w:cs="Times New Roman"/>
                <w:sz w:val="26"/>
                <w:szCs w:val="26"/>
              </w:rPr>
            </w:pPr>
            <w:r w:rsidRPr="00854EEF">
              <w:rPr>
                <w:rFonts w:ascii="Times New Roman" w:hAnsi="Times New Roman" w:cs="Times New Roman"/>
                <w:sz w:val="26"/>
                <w:szCs w:val="26"/>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w:t>
            </w:r>
            <w:r w:rsidR="00320755">
              <w:rPr>
                <w:rFonts w:ascii="Times New Roman" w:hAnsi="Times New Roman" w:cs="Times New Roman"/>
                <w:sz w:val="26"/>
                <w:szCs w:val="26"/>
              </w:rPr>
              <w:t>8</w:t>
            </w:r>
            <w:r w:rsidRPr="00854EEF">
              <w:rPr>
                <w:rFonts w:ascii="Times New Roman" w:hAnsi="Times New Roman" w:cs="Times New Roman"/>
                <w:sz w:val="26"/>
                <w:szCs w:val="26"/>
              </w:rPr>
              <w:t xml:space="preserve"> настоящих Правил</w:t>
            </w:r>
          </w:p>
        </w:tc>
      </w:tr>
    </w:tbl>
    <w:p w:rsidR="00691490" w:rsidRDefault="00691490" w:rsidP="00691490">
      <w:pPr>
        <w:pStyle w:val="ConsPlusNormal0"/>
        <w:widowControl/>
        <w:tabs>
          <w:tab w:val="left" w:pos="993"/>
        </w:tabs>
        <w:ind w:left="720" w:firstLine="0"/>
        <w:jc w:val="both"/>
        <w:rPr>
          <w:rFonts w:ascii="Times New Roman" w:hAnsi="Times New Roman" w:cs="Times New Roman"/>
          <w:b/>
          <w:bCs/>
          <w:sz w:val="26"/>
          <w:szCs w:val="26"/>
        </w:rPr>
      </w:pPr>
    </w:p>
    <w:p w:rsidR="00691490" w:rsidRPr="00C11B33" w:rsidRDefault="00691490" w:rsidP="001B52FF">
      <w:pPr>
        <w:pStyle w:val="ConsPlusNormal0"/>
        <w:widowControl/>
        <w:tabs>
          <w:tab w:val="left" w:pos="993"/>
        </w:tabs>
        <w:ind w:left="709" w:firstLine="0"/>
        <w:jc w:val="both"/>
        <w:rPr>
          <w:rFonts w:ascii="Times New Roman" w:hAnsi="Times New Roman" w:cs="Times New Roman"/>
          <w:b/>
          <w:bCs/>
          <w:sz w:val="26"/>
          <w:szCs w:val="26"/>
        </w:rPr>
      </w:pPr>
      <w:r w:rsidRPr="00C11B33">
        <w:rPr>
          <w:rFonts w:ascii="Times New Roman" w:hAnsi="Times New Roman" w:cs="Times New Roman"/>
          <w:b/>
          <w:bCs/>
          <w:sz w:val="26"/>
          <w:szCs w:val="26"/>
        </w:rPr>
        <w:t xml:space="preserve">Зона </w:t>
      </w:r>
      <w:r w:rsidR="0001664C" w:rsidRPr="00C11B33">
        <w:rPr>
          <w:rFonts w:ascii="Times New Roman" w:hAnsi="Times New Roman" w:cs="Times New Roman"/>
          <w:b/>
          <w:bCs/>
          <w:sz w:val="26"/>
          <w:szCs w:val="26"/>
        </w:rPr>
        <w:t xml:space="preserve">садоводства и дачного хозяйства </w:t>
      </w:r>
      <w:r w:rsidRPr="00C11B33">
        <w:rPr>
          <w:rFonts w:ascii="Times New Roman" w:hAnsi="Times New Roman" w:cs="Times New Roman"/>
          <w:b/>
          <w:bCs/>
          <w:sz w:val="26"/>
          <w:szCs w:val="26"/>
        </w:rPr>
        <w:t>в составе земель сельскохозяйственного использования – Сх3</w:t>
      </w:r>
    </w:p>
    <w:p w:rsidR="00691490" w:rsidRPr="00C11B33" w:rsidRDefault="00691490" w:rsidP="00691490">
      <w:pPr>
        <w:tabs>
          <w:tab w:val="num" w:pos="0"/>
        </w:tabs>
        <w:ind w:firstLine="567"/>
        <w:jc w:val="both"/>
        <w:rPr>
          <w:rFonts w:ascii="Times New Roman" w:hAnsi="Times New Roman" w:cs="Times New Roman"/>
          <w:sz w:val="26"/>
          <w:szCs w:val="26"/>
        </w:rPr>
      </w:pPr>
      <w:r w:rsidRPr="00C11B33">
        <w:rPr>
          <w:rFonts w:ascii="Times New Roman" w:hAnsi="Times New Roman" w:cs="Times New Roman"/>
          <w:sz w:val="26"/>
          <w:szCs w:val="26"/>
        </w:rPr>
        <w:t>На территории Александро-Донского сельского поселения в составе земель сельскохозяйственного использования  выделяются участки зоны для ведения садоводства и дачного хозяйства</w:t>
      </w:r>
    </w:p>
    <w:p w:rsidR="002F460D" w:rsidRPr="00C11B33" w:rsidRDefault="002F460D" w:rsidP="000B4A0B">
      <w:pPr>
        <w:pStyle w:val="ConsPlusNormal0"/>
        <w:ind w:firstLine="851"/>
        <w:jc w:val="both"/>
        <w:rPr>
          <w:rFonts w:ascii="Times New Roman" w:hAnsi="Times New Roman" w:cs="Times New Roman"/>
          <w:b/>
          <w:bCs/>
          <w:sz w:val="26"/>
          <w:szCs w:val="26"/>
        </w:rPr>
      </w:pPr>
      <w:r w:rsidRPr="00C11B33">
        <w:rPr>
          <w:rFonts w:ascii="Times New Roman" w:hAnsi="Times New Roman" w:cs="Times New Roman"/>
          <w:b/>
          <w:sz w:val="26"/>
          <w:szCs w:val="26"/>
        </w:rPr>
        <w:t xml:space="preserve">1).  Градостроительный регламент зоны для </w:t>
      </w:r>
      <w:r w:rsidRPr="00C11B33">
        <w:rPr>
          <w:rFonts w:ascii="Times New Roman" w:hAnsi="Times New Roman" w:cs="Times New Roman"/>
          <w:b/>
          <w:bCs/>
          <w:sz w:val="26"/>
          <w:szCs w:val="26"/>
        </w:rPr>
        <w:t>садоводства и дачного хозяйства в составе земель сельскохозяйственного использования – Сх3</w:t>
      </w:r>
    </w:p>
    <w:p w:rsidR="00696C47" w:rsidRPr="00C11B33" w:rsidRDefault="00696C47" w:rsidP="002F460D">
      <w:pPr>
        <w:pStyle w:val="ConsPlusNormal0"/>
        <w:ind w:firstLine="851"/>
        <w:jc w:val="both"/>
        <w:rPr>
          <w:rFonts w:ascii="Times New Roman" w:hAnsi="Times New Roman" w:cs="Times New Roman"/>
          <w:b/>
          <w:bCs/>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696C47" w:rsidRPr="00C11B33" w:rsidTr="00D1453A">
        <w:tc>
          <w:tcPr>
            <w:tcW w:w="3402" w:type="dxa"/>
          </w:tcPr>
          <w:p w:rsidR="00696C47" w:rsidRPr="00C11B33" w:rsidRDefault="00696C47" w:rsidP="00D1453A">
            <w:pPr>
              <w:jc w:val="both"/>
              <w:rPr>
                <w:rFonts w:ascii="Times New Roman" w:eastAsia="Times New Roman" w:hAnsi="Times New Roman" w:cs="Times New Roman"/>
                <w:sz w:val="26"/>
                <w:szCs w:val="26"/>
              </w:rPr>
            </w:pPr>
            <w:r w:rsidRPr="00C11B33">
              <w:rPr>
                <w:rFonts w:ascii="Times New Roman" w:eastAsia="Times New Roman" w:hAnsi="Times New Roman" w:cs="Times New Roman"/>
                <w:b/>
                <w:sz w:val="26"/>
                <w:szCs w:val="26"/>
              </w:rPr>
              <w:t>Основные виды разрешенного использования</w:t>
            </w:r>
          </w:p>
        </w:tc>
        <w:tc>
          <w:tcPr>
            <w:tcW w:w="6237" w:type="dxa"/>
          </w:tcPr>
          <w:p w:rsidR="00696C47" w:rsidRPr="00C11B33" w:rsidRDefault="00696C47" w:rsidP="00D1453A">
            <w:pPr>
              <w:spacing w:line="240" w:lineRule="auto"/>
              <w:contextualSpacing/>
              <w:jc w:val="both"/>
              <w:rPr>
                <w:rFonts w:ascii="Times New Roman" w:eastAsia="Times New Roman" w:hAnsi="Times New Roman" w:cs="Times New Roman"/>
                <w:sz w:val="26"/>
                <w:szCs w:val="26"/>
              </w:rPr>
            </w:pPr>
            <w:r w:rsidRPr="00C11B33">
              <w:rPr>
                <w:rFonts w:ascii="Times New Roman" w:eastAsia="Times New Roman" w:hAnsi="Times New Roman" w:cs="Times New Roman"/>
                <w:bCs/>
                <w:sz w:val="26"/>
                <w:szCs w:val="26"/>
              </w:rPr>
              <w:t xml:space="preserve">● </w:t>
            </w:r>
            <w:r w:rsidRPr="00C11B33">
              <w:rPr>
                <w:rFonts w:ascii="Times New Roman" w:eastAsia="Times New Roman" w:hAnsi="Times New Roman" w:cs="Times New Roman"/>
                <w:sz w:val="26"/>
                <w:szCs w:val="26"/>
              </w:rPr>
              <w:t>садоводство</w:t>
            </w:r>
          </w:p>
          <w:p w:rsidR="00696C47" w:rsidRPr="00C11B33" w:rsidRDefault="00696C47" w:rsidP="00D1453A">
            <w:pPr>
              <w:spacing w:line="240" w:lineRule="auto"/>
              <w:contextualSpacing/>
              <w:jc w:val="both"/>
              <w:rPr>
                <w:rFonts w:ascii="Times New Roman" w:eastAsia="Times New Roman" w:hAnsi="Times New Roman" w:cs="Times New Roman"/>
                <w:sz w:val="26"/>
                <w:szCs w:val="26"/>
              </w:rPr>
            </w:pPr>
            <w:r w:rsidRPr="00C11B33">
              <w:rPr>
                <w:rFonts w:ascii="Times New Roman" w:eastAsia="Times New Roman" w:hAnsi="Times New Roman" w:cs="Times New Roman"/>
                <w:bCs/>
                <w:sz w:val="26"/>
                <w:szCs w:val="26"/>
              </w:rPr>
              <w:t xml:space="preserve">● </w:t>
            </w:r>
            <w:r w:rsidRPr="00C11B33">
              <w:rPr>
                <w:rFonts w:ascii="Times New Roman" w:eastAsia="Times New Roman" w:hAnsi="Times New Roman" w:cs="Times New Roman"/>
                <w:sz w:val="26"/>
                <w:szCs w:val="26"/>
              </w:rPr>
              <w:t>ведение огородничества</w:t>
            </w:r>
          </w:p>
          <w:p w:rsidR="00696C47" w:rsidRPr="00C11B33" w:rsidRDefault="00696C47" w:rsidP="00D1453A">
            <w:pPr>
              <w:spacing w:line="240" w:lineRule="auto"/>
              <w:contextualSpacing/>
              <w:jc w:val="both"/>
              <w:rPr>
                <w:rFonts w:ascii="Times New Roman" w:eastAsia="Times New Roman" w:hAnsi="Times New Roman" w:cs="Times New Roman"/>
                <w:sz w:val="26"/>
                <w:szCs w:val="26"/>
              </w:rPr>
            </w:pPr>
            <w:r w:rsidRPr="00C11B33">
              <w:rPr>
                <w:rFonts w:ascii="Times New Roman" w:eastAsia="Times New Roman" w:hAnsi="Times New Roman" w:cs="Times New Roman"/>
                <w:bCs/>
                <w:sz w:val="26"/>
                <w:szCs w:val="26"/>
              </w:rPr>
              <w:t xml:space="preserve">● </w:t>
            </w:r>
            <w:r w:rsidRPr="00C11B33">
              <w:rPr>
                <w:rFonts w:ascii="Times New Roman" w:eastAsia="Times New Roman" w:hAnsi="Times New Roman" w:cs="Times New Roman"/>
                <w:sz w:val="26"/>
                <w:szCs w:val="26"/>
              </w:rPr>
              <w:t>ведение садоводства</w:t>
            </w:r>
          </w:p>
          <w:p w:rsidR="00696C47" w:rsidRPr="00C11B33" w:rsidRDefault="00696C47" w:rsidP="00D1453A">
            <w:pPr>
              <w:spacing w:line="240" w:lineRule="auto"/>
              <w:contextualSpacing/>
              <w:jc w:val="both"/>
              <w:rPr>
                <w:rFonts w:ascii="Times New Roman" w:eastAsia="Times New Roman" w:hAnsi="Times New Roman" w:cs="Times New Roman"/>
                <w:sz w:val="26"/>
                <w:szCs w:val="26"/>
              </w:rPr>
            </w:pPr>
            <w:r w:rsidRPr="00C11B33">
              <w:rPr>
                <w:rFonts w:ascii="Times New Roman" w:eastAsia="Times New Roman" w:hAnsi="Times New Roman" w:cs="Times New Roman"/>
                <w:bCs/>
                <w:sz w:val="26"/>
                <w:szCs w:val="26"/>
              </w:rPr>
              <w:t xml:space="preserve">● </w:t>
            </w:r>
            <w:r w:rsidRPr="00C11B33">
              <w:rPr>
                <w:rFonts w:ascii="Times New Roman" w:eastAsia="Times New Roman" w:hAnsi="Times New Roman" w:cs="Times New Roman"/>
                <w:sz w:val="26"/>
                <w:szCs w:val="26"/>
              </w:rPr>
              <w:t>ведение дачного хозяйства</w:t>
            </w:r>
          </w:p>
        </w:tc>
      </w:tr>
      <w:tr w:rsidR="00696C47" w:rsidRPr="00C11B33" w:rsidTr="00D1453A">
        <w:tc>
          <w:tcPr>
            <w:tcW w:w="3402" w:type="dxa"/>
          </w:tcPr>
          <w:p w:rsidR="00696C47" w:rsidRPr="00C11B33" w:rsidRDefault="00696C47" w:rsidP="00D1453A">
            <w:pPr>
              <w:jc w:val="both"/>
              <w:rPr>
                <w:rFonts w:ascii="Times New Roman" w:eastAsia="Times New Roman" w:hAnsi="Times New Roman" w:cs="Times New Roman"/>
                <w:sz w:val="26"/>
                <w:szCs w:val="26"/>
              </w:rPr>
            </w:pPr>
            <w:r w:rsidRPr="00C11B33">
              <w:rPr>
                <w:rFonts w:ascii="Times New Roman" w:eastAsia="Times New Roman" w:hAnsi="Times New Roman" w:cs="Times New Roman"/>
                <w:b/>
                <w:sz w:val="26"/>
                <w:szCs w:val="26"/>
              </w:rPr>
              <w:t>Условно разрешенные виды разрешенного использования</w:t>
            </w:r>
          </w:p>
        </w:tc>
        <w:tc>
          <w:tcPr>
            <w:tcW w:w="6237" w:type="dxa"/>
          </w:tcPr>
          <w:p w:rsidR="00696C47" w:rsidRPr="00C11B33" w:rsidRDefault="00696C47" w:rsidP="00696C47">
            <w:pPr>
              <w:pStyle w:val="a3"/>
              <w:numPr>
                <w:ilvl w:val="0"/>
                <w:numId w:val="15"/>
              </w:numPr>
              <w:spacing w:line="240" w:lineRule="auto"/>
              <w:ind w:left="0"/>
              <w:jc w:val="both"/>
              <w:rPr>
                <w:rFonts w:ascii="Times New Roman" w:eastAsia="Times New Roman" w:hAnsi="Times New Roman" w:cs="Times New Roman"/>
                <w:sz w:val="26"/>
                <w:szCs w:val="26"/>
              </w:rPr>
            </w:pPr>
            <w:r w:rsidRPr="00C11B33">
              <w:rPr>
                <w:rFonts w:ascii="Times New Roman" w:eastAsia="Times New Roman" w:hAnsi="Times New Roman" w:cs="Times New Roman"/>
                <w:bCs/>
                <w:sz w:val="26"/>
                <w:szCs w:val="26"/>
              </w:rPr>
              <w:t xml:space="preserve">● </w:t>
            </w:r>
            <w:r w:rsidRPr="00C11B33">
              <w:rPr>
                <w:rFonts w:ascii="Times New Roman" w:eastAsia="Times New Roman" w:hAnsi="Times New Roman" w:cs="Times New Roman"/>
                <w:sz w:val="26"/>
                <w:szCs w:val="26"/>
              </w:rPr>
              <w:t>ведение личного подсобного хозяйства</w:t>
            </w:r>
          </w:p>
          <w:p w:rsidR="00696C47" w:rsidRPr="00C11B33" w:rsidRDefault="00696C47" w:rsidP="00696C47">
            <w:pPr>
              <w:pStyle w:val="a3"/>
              <w:numPr>
                <w:ilvl w:val="0"/>
                <w:numId w:val="15"/>
              </w:numPr>
              <w:spacing w:line="240" w:lineRule="auto"/>
              <w:ind w:left="0"/>
              <w:jc w:val="both"/>
              <w:rPr>
                <w:rFonts w:ascii="Times New Roman" w:eastAsia="Times New Roman" w:hAnsi="Times New Roman" w:cs="Times New Roman"/>
                <w:sz w:val="26"/>
                <w:szCs w:val="26"/>
              </w:rPr>
            </w:pPr>
            <w:r w:rsidRPr="00C11B33">
              <w:rPr>
                <w:rFonts w:ascii="Times New Roman" w:eastAsia="Times New Roman" w:hAnsi="Times New Roman" w:cs="Times New Roman"/>
                <w:bCs/>
                <w:sz w:val="26"/>
                <w:szCs w:val="26"/>
              </w:rPr>
              <w:t xml:space="preserve">● </w:t>
            </w:r>
            <w:r w:rsidRPr="00C11B33">
              <w:rPr>
                <w:rFonts w:ascii="Times New Roman" w:eastAsia="Times New Roman" w:hAnsi="Times New Roman" w:cs="Times New Roman"/>
                <w:sz w:val="26"/>
                <w:szCs w:val="26"/>
              </w:rPr>
              <w:t>коммунальное обслуживание</w:t>
            </w:r>
          </w:p>
          <w:p w:rsidR="00696C47" w:rsidRPr="00C11B33" w:rsidRDefault="00696C47" w:rsidP="00696C47">
            <w:pPr>
              <w:pStyle w:val="a3"/>
              <w:numPr>
                <w:ilvl w:val="0"/>
                <w:numId w:val="15"/>
              </w:numPr>
              <w:spacing w:line="240" w:lineRule="auto"/>
              <w:ind w:left="0"/>
              <w:jc w:val="both"/>
              <w:rPr>
                <w:rFonts w:ascii="Times New Roman" w:eastAsia="Times New Roman" w:hAnsi="Times New Roman" w:cs="Times New Roman"/>
                <w:sz w:val="26"/>
                <w:szCs w:val="26"/>
              </w:rPr>
            </w:pPr>
            <w:r w:rsidRPr="00C11B33">
              <w:rPr>
                <w:rFonts w:ascii="Times New Roman" w:eastAsia="Times New Roman" w:hAnsi="Times New Roman" w:cs="Times New Roman"/>
                <w:bCs/>
                <w:sz w:val="26"/>
                <w:szCs w:val="26"/>
              </w:rPr>
              <w:t xml:space="preserve">● </w:t>
            </w:r>
            <w:r w:rsidRPr="00C11B33">
              <w:rPr>
                <w:rFonts w:ascii="Times New Roman" w:eastAsia="Times New Roman" w:hAnsi="Times New Roman" w:cs="Times New Roman"/>
                <w:sz w:val="26"/>
                <w:szCs w:val="26"/>
              </w:rPr>
              <w:t>автомобильный транспорт</w:t>
            </w:r>
          </w:p>
          <w:p w:rsidR="00696C47" w:rsidRPr="00C11B33" w:rsidRDefault="00696C47" w:rsidP="00696C47">
            <w:pPr>
              <w:pStyle w:val="a3"/>
              <w:numPr>
                <w:ilvl w:val="0"/>
                <w:numId w:val="15"/>
              </w:numPr>
              <w:spacing w:line="240" w:lineRule="auto"/>
              <w:ind w:left="0"/>
              <w:jc w:val="both"/>
              <w:rPr>
                <w:rFonts w:ascii="Times New Roman" w:eastAsia="Times New Roman" w:hAnsi="Times New Roman" w:cs="Times New Roman"/>
                <w:sz w:val="26"/>
                <w:szCs w:val="26"/>
              </w:rPr>
            </w:pPr>
            <w:r w:rsidRPr="00C11B33">
              <w:rPr>
                <w:rFonts w:ascii="Times New Roman" w:eastAsia="Times New Roman" w:hAnsi="Times New Roman" w:cs="Times New Roman"/>
                <w:bCs/>
                <w:sz w:val="26"/>
                <w:szCs w:val="26"/>
              </w:rPr>
              <w:t xml:space="preserve">● </w:t>
            </w:r>
            <w:r w:rsidRPr="00C11B33">
              <w:rPr>
                <w:rFonts w:ascii="Times New Roman" w:eastAsia="Times New Roman" w:hAnsi="Times New Roman" w:cs="Times New Roman"/>
                <w:sz w:val="26"/>
                <w:szCs w:val="26"/>
              </w:rPr>
              <w:t>земельные участки (территории) общего пользования</w:t>
            </w:r>
          </w:p>
          <w:p w:rsidR="00696C47" w:rsidRPr="00C11B33" w:rsidRDefault="00696C47" w:rsidP="00696C47">
            <w:pPr>
              <w:pStyle w:val="a3"/>
              <w:numPr>
                <w:ilvl w:val="0"/>
                <w:numId w:val="15"/>
              </w:numPr>
              <w:spacing w:line="240" w:lineRule="auto"/>
              <w:ind w:left="0"/>
              <w:jc w:val="both"/>
              <w:rPr>
                <w:rFonts w:ascii="Times New Roman" w:eastAsia="Times New Roman" w:hAnsi="Times New Roman" w:cs="Times New Roman"/>
                <w:sz w:val="26"/>
                <w:szCs w:val="26"/>
              </w:rPr>
            </w:pPr>
            <w:r w:rsidRPr="00C11B33">
              <w:rPr>
                <w:rFonts w:ascii="Times New Roman" w:eastAsia="Times New Roman" w:hAnsi="Times New Roman" w:cs="Times New Roman"/>
                <w:bCs/>
                <w:sz w:val="26"/>
                <w:szCs w:val="26"/>
              </w:rPr>
              <w:t xml:space="preserve">● </w:t>
            </w:r>
            <w:r w:rsidRPr="00C11B33">
              <w:rPr>
                <w:rFonts w:ascii="Times New Roman" w:eastAsia="Times New Roman" w:hAnsi="Times New Roman" w:cs="Times New Roman"/>
                <w:sz w:val="26"/>
                <w:szCs w:val="26"/>
              </w:rPr>
              <w:t>птицеводство</w:t>
            </w:r>
          </w:p>
          <w:p w:rsidR="00696C47" w:rsidRPr="00C11B33" w:rsidRDefault="00696C47" w:rsidP="00D1453A">
            <w:pPr>
              <w:pStyle w:val="a3"/>
              <w:spacing w:line="240" w:lineRule="auto"/>
              <w:ind w:left="0"/>
              <w:jc w:val="both"/>
              <w:rPr>
                <w:rFonts w:ascii="Times New Roman" w:eastAsia="Times New Roman" w:hAnsi="Times New Roman" w:cs="Times New Roman"/>
                <w:sz w:val="26"/>
                <w:szCs w:val="26"/>
              </w:rPr>
            </w:pPr>
          </w:p>
        </w:tc>
      </w:tr>
      <w:tr w:rsidR="00696C47" w:rsidRPr="00C11B33" w:rsidTr="00D1453A">
        <w:tc>
          <w:tcPr>
            <w:tcW w:w="3402" w:type="dxa"/>
          </w:tcPr>
          <w:p w:rsidR="00696C47" w:rsidRPr="00C11B33" w:rsidRDefault="00696C47" w:rsidP="00D1453A">
            <w:pPr>
              <w:jc w:val="both"/>
              <w:rPr>
                <w:rFonts w:ascii="Times New Roman" w:eastAsia="Times New Roman" w:hAnsi="Times New Roman" w:cs="Times New Roman"/>
                <w:b/>
                <w:bCs/>
                <w:sz w:val="26"/>
                <w:szCs w:val="26"/>
              </w:rPr>
            </w:pPr>
            <w:r w:rsidRPr="00C11B33">
              <w:rPr>
                <w:rFonts w:ascii="Times New Roman" w:eastAsia="Times New Roman" w:hAnsi="Times New Roman" w:cs="Times New Roman"/>
                <w:b/>
                <w:bCs/>
                <w:sz w:val="26"/>
                <w:szCs w:val="26"/>
              </w:rPr>
              <w:t xml:space="preserve">Вспомогательные виды разрешенного использования </w:t>
            </w:r>
          </w:p>
        </w:tc>
        <w:tc>
          <w:tcPr>
            <w:tcW w:w="6237" w:type="dxa"/>
          </w:tcPr>
          <w:p w:rsidR="00696C47" w:rsidRPr="00C11B33" w:rsidRDefault="00696C47" w:rsidP="00D1453A">
            <w:pPr>
              <w:spacing w:line="240" w:lineRule="auto"/>
              <w:contextualSpacing/>
              <w:jc w:val="both"/>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Не устанавливаются</w:t>
            </w:r>
          </w:p>
        </w:tc>
      </w:tr>
    </w:tbl>
    <w:p w:rsidR="00696C47" w:rsidRPr="00C11B33" w:rsidRDefault="00696C47" w:rsidP="002F460D">
      <w:pPr>
        <w:pStyle w:val="ConsPlusNormal0"/>
        <w:ind w:firstLine="851"/>
        <w:jc w:val="both"/>
        <w:rPr>
          <w:rFonts w:ascii="Times New Roman" w:hAnsi="Times New Roman" w:cs="Times New Roman"/>
          <w:b/>
          <w:bCs/>
          <w:sz w:val="26"/>
          <w:szCs w:val="26"/>
        </w:rPr>
      </w:pPr>
    </w:p>
    <w:p w:rsidR="00691490" w:rsidRPr="00C11B33" w:rsidRDefault="00691490" w:rsidP="000B4A0B">
      <w:pPr>
        <w:pStyle w:val="ConsPlusNormal0"/>
        <w:widowControl/>
        <w:ind w:firstLine="851"/>
        <w:jc w:val="both"/>
        <w:rPr>
          <w:rFonts w:ascii="Times New Roman" w:hAnsi="Times New Roman" w:cs="Times New Roman"/>
          <w:b/>
          <w:sz w:val="26"/>
          <w:szCs w:val="26"/>
        </w:rPr>
      </w:pPr>
      <w:r w:rsidRPr="00C11B33">
        <w:rPr>
          <w:rFonts w:ascii="Times New Roman" w:hAnsi="Times New Roman" w:cs="Times New Roman"/>
          <w:b/>
          <w:sz w:val="26"/>
          <w:szCs w:val="26"/>
        </w:rPr>
        <w:t>2). Параметры разрешенного строительства и/или реконструкции объектов капитального строительства зоны С</w:t>
      </w:r>
      <w:r w:rsidR="00CD6247" w:rsidRPr="00C11B33">
        <w:rPr>
          <w:rFonts w:ascii="Times New Roman" w:hAnsi="Times New Roman" w:cs="Times New Roman"/>
          <w:b/>
          <w:sz w:val="26"/>
          <w:szCs w:val="26"/>
        </w:rPr>
        <w:t>х3</w:t>
      </w:r>
    </w:p>
    <w:p w:rsidR="00DC7163" w:rsidRPr="00C11B33" w:rsidRDefault="00DC7163" w:rsidP="000B4A0B">
      <w:pPr>
        <w:pStyle w:val="ConsPlusNormal0"/>
        <w:widowControl/>
        <w:ind w:firstLine="851"/>
        <w:jc w:val="both"/>
        <w:rPr>
          <w:rFonts w:ascii="Times New Roman" w:hAnsi="Times New Roman" w:cs="Times New Roman"/>
          <w:b/>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7"/>
        <w:gridCol w:w="5652"/>
      </w:tblGrid>
      <w:tr w:rsidR="00326E60" w:rsidRPr="00C11B33" w:rsidTr="00D1453A">
        <w:tc>
          <w:tcPr>
            <w:tcW w:w="9639" w:type="dxa"/>
            <w:gridSpan w:val="2"/>
            <w:tcBorders>
              <w:top w:val="single" w:sz="4" w:space="0" w:color="auto"/>
              <w:left w:val="single" w:sz="4" w:space="0" w:color="auto"/>
              <w:bottom w:val="single" w:sz="4" w:space="0" w:color="auto"/>
              <w:right w:val="single" w:sz="4" w:space="0" w:color="auto"/>
            </w:tcBorders>
          </w:tcPr>
          <w:p w:rsidR="00326E60" w:rsidRPr="00C11B33" w:rsidRDefault="00326E60" w:rsidP="00D1453A">
            <w:pPr>
              <w:spacing w:line="240" w:lineRule="auto"/>
              <w:jc w:val="both"/>
              <w:rPr>
                <w:rFonts w:ascii="Times New Roman" w:eastAsia="Times New Roman" w:hAnsi="Times New Roman" w:cs="Times New Roman"/>
                <w:b/>
                <w:sz w:val="26"/>
                <w:szCs w:val="26"/>
              </w:rPr>
            </w:pPr>
            <w:r w:rsidRPr="00C11B33">
              <w:rPr>
                <w:rFonts w:ascii="Times New Roman" w:eastAsia="Times New Roman" w:hAnsi="Times New Roman" w:cs="Times New Roman"/>
                <w:b/>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26E60" w:rsidRPr="00C11B33" w:rsidTr="00D1453A">
        <w:tc>
          <w:tcPr>
            <w:tcW w:w="9639" w:type="dxa"/>
            <w:gridSpan w:val="2"/>
          </w:tcPr>
          <w:p w:rsidR="00326E60" w:rsidRPr="00C11B33" w:rsidRDefault="00326E60" w:rsidP="00D1453A">
            <w:pPr>
              <w:autoSpaceDE w:val="0"/>
              <w:autoSpaceDN w:val="0"/>
              <w:adjustRightInd w:val="0"/>
              <w:spacing w:after="0" w:line="240" w:lineRule="auto"/>
              <w:jc w:val="center"/>
              <w:rPr>
                <w:rFonts w:ascii="Times New Roman" w:eastAsia="Times New Roman" w:hAnsi="Times New Roman" w:cs="Times New Roman"/>
                <w:b/>
                <w:sz w:val="26"/>
                <w:szCs w:val="26"/>
              </w:rPr>
            </w:pPr>
            <w:r w:rsidRPr="00C11B33">
              <w:rPr>
                <w:rFonts w:ascii="Times New Roman" w:eastAsia="Times New Roman" w:hAnsi="Times New Roman" w:cs="Times New Roman"/>
                <w:b/>
                <w:sz w:val="26"/>
                <w:szCs w:val="26"/>
              </w:rPr>
              <w:t>Предельные (минимальные и (или) максимальные) размеры земельных участков</w:t>
            </w:r>
          </w:p>
        </w:tc>
      </w:tr>
      <w:tr w:rsidR="00326E60" w:rsidRPr="00C11B33" w:rsidTr="00D1453A">
        <w:tc>
          <w:tcPr>
            <w:tcW w:w="3987" w:type="dxa"/>
          </w:tcPr>
          <w:p w:rsidR="00326E60" w:rsidRPr="00C11B33" w:rsidRDefault="00326E60" w:rsidP="00D1453A">
            <w:pPr>
              <w:autoSpaceDE w:val="0"/>
              <w:autoSpaceDN w:val="0"/>
              <w:adjustRightInd w:val="0"/>
              <w:spacing w:after="0" w:line="240" w:lineRule="auto"/>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Минимальные</w:t>
            </w:r>
          </w:p>
        </w:tc>
        <w:tc>
          <w:tcPr>
            <w:tcW w:w="5652" w:type="dxa"/>
          </w:tcPr>
          <w:p w:rsidR="00326E60" w:rsidRPr="00C11B33" w:rsidRDefault="00326E60" w:rsidP="00D1453A">
            <w:pPr>
              <w:autoSpaceDE w:val="0"/>
              <w:autoSpaceDN w:val="0"/>
              <w:adjustRightInd w:val="0"/>
              <w:spacing w:after="0" w:line="240" w:lineRule="auto"/>
              <w:jc w:val="center"/>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 xml:space="preserve">   400 кв. м. </w:t>
            </w:r>
          </w:p>
        </w:tc>
      </w:tr>
      <w:tr w:rsidR="00326E60" w:rsidRPr="00C11B33" w:rsidTr="00D1453A">
        <w:tc>
          <w:tcPr>
            <w:tcW w:w="3987" w:type="dxa"/>
          </w:tcPr>
          <w:p w:rsidR="00326E60" w:rsidRPr="00C11B33" w:rsidRDefault="00326E60" w:rsidP="00D1453A">
            <w:pPr>
              <w:autoSpaceDE w:val="0"/>
              <w:autoSpaceDN w:val="0"/>
              <w:adjustRightInd w:val="0"/>
              <w:spacing w:after="0" w:line="240" w:lineRule="auto"/>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Максимальные</w:t>
            </w:r>
          </w:p>
        </w:tc>
        <w:tc>
          <w:tcPr>
            <w:tcW w:w="5652" w:type="dxa"/>
          </w:tcPr>
          <w:p w:rsidR="00326E60" w:rsidRPr="00C11B33" w:rsidRDefault="00326E60" w:rsidP="00D1453A">
            <w:pPr>
              <w:autoSpaceDE w:val="0"/>
              <w:autoSpaceDN w:val="0"/>
              <w:adjustRightInd w:val="0"/>
              <w:spacing w:after="0" w:line="240" w:lineRule="auto"/>
              <w:jc w:val="center"/>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1500 кв. м.</w:t>
            </w:r>
          </w:p>
        </w:tc>
      </w:tr>
      <w:tr w:rsidR="00326E60" w:rsidRPr="00C11B33" w:rsidTr="00D1453A">
        <w:tc>
          <w:tcPr>
            <w:tcW w:w="9639" w:type="dxa"/>
            <w:gridSpan w:val="2"/>
          </w:tcPr>
          <w:p w:rsidR="00326E60" w:rsidRPr="00C11B33" w:rsidRDefault="00326E60" w:rsidP="00D1453A">
            <w:pPr>
              <w:autoSpaceDE w:val="0"/>
              <w:autoSpaceDN w:val="0"/>
              <w:adjustRightInd w:val="0"/>
              <w:spacing w:after="0" w:line="240" w:lineRule="auto"/>
              <w:jc w:val="center"/>
              <w:rPr>
                <w:rFonts w:ascii="Times New Roman" w:eastAsia="Times New Roman" w:hAnsi="Times New Roman" w:cs="Times New Roman"/>
                <w:sz w:val="26"/>
                <w:szCs w:val="26"/>
              </w:rPr>
            </w:pPr>
            <w:r w:rsidRPr="00C11B33">
              <w:rPr>
                <w:rFonts w:ascii="Times New Roman" w:eastAsia="Times New Roman" w:hAnsi="Times New Roman" w:cs="Times New Roman"/>
                <w:b/>
                <w:sz w:val="26"/>
                <w:szCs w:val="26"/>
              </w:rPr>
              <w:lastRenderedPageBreak/>
              <w:t>Предельное количество этажей или предельная высота зданий, строений, сооружений</w:t>
            </w:r>
          </w:p>
        </w:tc>
      </w:tr>
      <w:tr w:rsidR="00326E60" w:rsidRPr="00C11B33" w:rsidTr="00D1453A">
        <w:tc>
          <w:tcPr>
            <w:tcW w:w="3987" w:type="dxa"/>
          </w:tcPr>
          <w:p w:rsidR="00326E60" w:rsidRPr="00C11B33" w:rsidRDefault="00326E60" w:rsidP="00D1453A">
            <w:pPr>
              <w:autoSpaceDE w:val="0"/>
              <w:autoSpaceDN w:val="0"/>
              <w:adjustRightInd w:val="0"/>
              <w:spacing w:after="0" w:line="240" w:lineRule="auto"/>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 xml:space="preserve">Максимальная  </w:t>
            </w:r>
          </w:p>
        </w:tc>
        <w:tc>
          <w:tcPr>
            <w:tcW w:w="5652" w:type="dxa"/>
          </w:tcPr>
          <w:p w:rsidR="00326E60" w:rsidRPr="00C11B33" w:rsidRDefault="00326E60" w:rsidP="00D1453A">
            <w:pPr>
              <w:autoSpaceDE w:val="0"/>
              <w:autoSpaceDN w:val="0"/>
              <w:adjustRightInd w:val="0"/>
              <w:spacing w:after="0" w:line="240" w:lineRule="auto"/>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 xml:space="preserve">                                   8 м.</w:t>
            </w:r>
          </w:p>
        </w:tc>
      </w:tr>
      <w:tr w:rsidR="00326E60" w:rsidRPr="00C11B33" w:rsidTr="00D1453A">
        <w:trPr>
          <w:trHeight w:val="500"/>
        </w:trPr>
        <w:tc>
          <w:tcPr>
            <w:tcW w:w="9639" w:type="dxa"/>
            <w:gridSpan w:val="2"/>
          </w:tcPr>
          <w:p w:rsidR="00326E60" w:rsidRPr="00C11B33" w:rsidRDefault="00326E60" w:rsidP="00D1453A">
            <w:pPr>
              <w:spacing w:line="240" w:lineRule="auto"/>
              <w:ind w:firstLine="540"/>
              <w:jc w:val="both"/>
              <w:rPr>
                <w:rFonts w:ascii="Times New Roman" w:eastAsia="Times New Roman" w:hAnsi="Times New Roman" w:cs="Times New Roman"/>
                <w:b/>
                <w:sz w:val="26"/>
                <w:szCs w:val="26"/>
              </w:rPr>
            </w:pPr>
            <w:r w:rsidRPr="00C11B33">
              <w:rPr>
                <w:rFonts w:ascii="Times New Roman" w:eastAsia="Times New Roman" w:hAnsi="Times New Roman" w:cs="Times New Roman"/>
                <w:b/>
                <w:sz w:val="26"/>
                <w:szCs w:val="26"/>
              </w:rPr>
              <w:t>Максимальный процент застройки в границах земельного участка</w:t>
            </w:r>
          </w:p>
        </w:tc>
      </w:tr>
      <w:tr w:rsidR="00326E60" w:rsidRPr="00C11B33" w:rsidTr="00D1453A">
        <w:tc>
          <w:tcPr>
            <w:tcW w:w="3987" w:type="dxa"/>
          </w:tcPr>
          <w:p w:rsidR="00326E60" w:rsidRPr="00C11B33" w:rsidRDefault="00326E60" w:rsidP="00D1453A">
            <w:pPr>
              <w:autoSpaceDE w:val="0"/>
              <w:autoSpaceDN w:val="0"/>
              <w:adjustRightInd w:val="0"/>
              <w:spacing w:after="0" w:line="240" w:lineRule="auto"/>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Максимальный</w:t>
            </w:r>
          </w:p>
        </w:tc>
        <w:tc>
          <w:tcPr>
            <w:tcW w:w="5652" w:type="dxa"/>
          </w:tcPr>
          <w:p w:rsidR="00326E60" w:rsidRPr="00C11B33" w:rsidRDefault="00326E60" w:rsidP="00D1453A">
            <w:pPr>
              <w:autoSpaceDE w:val="0"/>
              <w:autoSpaceDN w:val="0"/>
              <w:adjustRightInd w:val="0"/>
              <w:spacing w:after="0" w:line="240" w:lineRule="auto"/>
              <w:jc w:val="center"/>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40 %</w:t>
            </w:r>
          </w:p>
        </w:tc>
      </w:tr>
      <w:tr w:rsidR="00326E60" w:rsidRPr="00C11B33" w:rsidTr="00D1453A">
        <w:tc>
          <w:tcPr>
            <w:tcW w:w="9639" w:type="dxa"/>
            <w:gridSpan w:val="2"/>
          </w:tcPr>
          <w:p w:rsidR="00326E60" w:rsidRPr="00C11B33" w:rsidRDefault="00326E60" w:rsidP="00D1453A">
            <w:pPr>
              <w:spacing w:line="240" w:lineRule="auto"/>
              <w:jc w:val="center"/>
              <w:rPr>
                <w:rFonts w:ascii="Times New Roman" w:eastAsia="Times New Roman" w:hAnsi="Times New Roman" w:cs="Times New Roman"/>
                <w:b/>
                <w:sz w:val="26"/>
                <w:szCs w:val="26"/>
              </w:rPr>
            </w:pPr>
            <w:r w:rsidRPr="00C11B33">
              <w:rPr>
                <w:rFonts w:ascii="Times New Roman" w:eastAsia="Times New Roman" w:hAnsi="Times New Roman" w:cs="Times New Roman"/>
                <w:b/>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326E60" w:rsidRPr="00C11B33" w:rsidTr="00D1453A">
        <w:trPr>
          <w:trHeight w:val="663"/>
        </w:trPr>
        <w:tc>
          <w:tcPr>
            <w:tcW w:w="3987" w:type="dxa"/>
          </w:tcPr>
          <w:p w:rsidR="00326E60" w:rsidRPr="00C11B33" w:rsidRDefault="00326E60" w:rsidP="00D1453A">
            <w:pPr>
              <w:autoSpaceDE w:val="0"/>
              <w:autoSpaceDN w:val="0"/>
              <w:adjustRightInd w:val="0"/>
              <w:spacing w:after="0" w:line="240" w:lineRule="auto"/>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Минимальные отступы от границ земельных участков</w:t>
            </w:r>
          </w:p>
        </w:tc>
        <w:tc>
          <w:tcPr>
            <w:tcW w:w="5652" w:type="dxa"/>
            <w:vAlign w:val="center"/>
          </w:tcPr>
          <w:p w:rsidR="00326E60" w:rsidRPr="00C11B33" w:rsidRDefault="00326E60" w:rsidP="00D1453A">
            <w:pPr>
              <w:autoSpaceDE w:val="0"/>
              <w:autoSpaceDN w:val="0"/>
              <w:adjustRightInd w:val="0"/>
              <w:spacing w:after="0" w:line="240" w:lineRule="auto"/>
              <w:jc w:val="center"/>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3 м.</w:t>
            </w:r>
          </w:p>
        </w:tc>
      </w:tr>
    </w:tbl>
    <w:p w:rsidR="00326E60" w:rsidRPr="00C11B33" w:rsidRDefault="00326E60" w:rsidP="00326E60">
      <w:pPr>
        <w:autoSpaceDE w:val="0"/>
        <w:autoSpaceDN w:val="0"/>
        <w:adjustRightInd w:val="0"/>
        <w:spacing w:after="0" w:line="240" w:lineRule="auto"/>
        <w:jc w:val="both"/>
        <w:rPr>
          <w:rFonts w:ascii="Times New Roman" w:eastAsia="Times New Roman" w:hAnsi="Times New Roman" w:cs="Times New Roman"/>
          <w:b/>
          <w:sz w:val="24"/>
          <w:szCs w:val="24"/>
        </w:rPr>
      </w:pPr>
    </w:p>
    <w:p w:rsidR="00326E60" w:rsidRPr="00C11B33" w:rsidRDefault="00326E60" w:rsidP="00326E60">
      <w:pPr>
        <w:widowControl w:val="0"/>
        <w:autoSpaceDE w:val="0"/>
        <w:autoSpaceDN w:val="0"/>
        <w:adjustRightInd w:val="0"/>
        <w:spacing w:after="0" w:line="240" w:lineRule="auto"/>
        <w:ind w:firstLine="851"/>
        <w:jc w:val="both"/>
        <w:rPr>
          <w:rFonts w:ascii="Times New Roman" w:eastAsia="Times New Roman" w:hAnsi="Times New Roman" w:cs="Times New Roman"/>
          <w:b/>
          <w:bCs/>
          <w:sz w:val="26"/>
          <w:szCs w:val="26"/>
        </w:rPr>
      </w:pPr>
      <w:r w:rsidRPr="00C11B33">
        <w:rPr>
          <w:rFonts w:ascii="Times New Roman" w:eastAsia="Times New Roman" w:hAnsi="Times New Roman" w:cs="Times New Roman"/>
          <w:b/>
          <w:bCs/>
          <w:sz w:val="26"/>
          <w:szCs w:val="26"/>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26E60" w:rsidRPr="00C11B33" w:rsidRDefault="00326E60" w:rsidP="00326E60">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9123"/>
      </w:tblGrid>
      <w:tr w:rsidR="00326E60" w:rsidRPr="00C11B33" w:rsidTr="00D1453A">
        <w:tc>
          <w:tcPr>
            <w:tcW w:w="516" w:type="dxa"/>
            <w:tcBorders>
              <w:top w:val="single" w:sz="4" w:space="0" w:color="auto"/>
              <w:left w:val="single" w:sz="4" w:space="0" w:color="auto"/>
              <w:bottom w:val="single" w:sz="4" w:space="0" w:color="auto"/>
              <w:right w:val="single" w:sz="4" w:space="0" w:color="auto"/>
            </w:tcBorders>
          </w:tcPr>
          <w:p w:rsidR="00326E60" w:rsidRPr="00C11B33" w:rsidRDefault="00326E60" w:rsidP="00D1453A">
            <w:pPr>
              <w:autoSpaceDE w:val="0"/>
              <w:autoSpaceDN w:val="0"/>
              <w:adjustRightInd w:val="0"/>
              <w:spacing w:after="0" w:line="240" w:lineRule="auto"/>
              <w:rPr>
                <w:rFonts w:ascii="Times New Roman" w:eastAsia="Times New Roman" w:hAnsi="Times New Roman" w:cs="Times New Roman"/>
                <w:b/>
                <w:bCs/>
                <w:sz w:val="26"/>
                <w:szCs w:val="26"/>
              </w:rPr>
            </w:pPr>
            <w:r w:rsidRPr="00C11B33">
              <w:rPr>
                <w:rFonts w:ascii="Times New Roman" w:eastAsia="Times New Roman" w:hAnsi="Times New Roman" w:cs="Times New Roman"/>
                <w:b/>
                <w:bCs/>
                <w:sz w:val="26"/>
                <w:szCs w:val="26"/>
              </w:rPr>
              <w:t xml:space="preserve">№ </w:t>
            </w:r>
            <w:proofErr w:type="spellStart"/>
            <w:r w:rsidRPr="00C11B33">
              <w:rPr>
                <w:rFonts w:ascii="Times New Roman" w:eastAsia="Times New Roman" w:hAnsi="Times New Roman" w:cs="Times New Roman"/>
                <w:b/>
                <w:bCs/>
                <w:sz w:val="26"/>
                <w:szCs w:val="26"/>
              </w:rPr>
              <w:t>пп</w:t>
            </w:r>
            <w:proofErr w:type="spellEnd"/>
          </w:p>
        </w:tc>
        <w:tc>
          <w:tcPr>
            <w:tcW w:w="9123" w:type="dxa"/>
            <w:tcBorders>
              <w:top w:val="single" w:sz="4" w:space="0" w:color="auto"/>
              <w:left w:val="single" w:sz="4" w:space="0" w:color="auto"/>
              <w:bottom w:val="single" w:sz="4" w:space="0" w:color="auto"/>
              <w:right w:val="single" w:sz="4" w:space="0" w:color="auto"/>
            </w:tcBorders>
          </w:tcPr>
          <w:p w:rsidR="00326E60" w:rsidRPr="00C11B33" w:rsidRDefault="00326E60" w:rsidP="00D1453A">
            <w:pPr>
              <w:autoSpaceDE w:val="0"/>
              <w:autoSpaceDN w:val="0"/>
              <w:adjustRightInd w:val="0"/>
              <w:spacing w:after="0" w:line="240" w:lineRule="auto"/>
              <w:jc w:val="center"/>
              <w:rPr>
                <w:rFonts w:ascii="Times New Roman" w:eastAsia="Times New Roman" w:hAnsi="Times New Roman" w:cs="Times New Roman"/>
                <w:b/>
                <w:bCs/>
                <w:sz w:val="26"/>
                <w:szCs w:val="26"/>
              </w:rPr>
            </w:pPr>
            <w:r w:rsidRPr="00C11B33">
              <w:rPr>
                <w:rFonts w:ascii="Times New Roman" w:eastAsia="Times New Roman" w:hAnsi="Times New Roman" w:cs="Times New Roman"/>
                <w:b/>
                <w:bCs/>
                <w:sz w:val="26"/>
                <w:szCs w:val="26"/>
              </w:rPr>
              <w:t>Вид ограничения</w:t>
            </w:r>
          </w:p>
        </w:tc>
      </w:tr>
      <w:tr w:rsidR="00326E60" w:rsidRPr="00C11B33" w:rsidTr="00D1453A">
        <w:tc>
          <w:tcPr>
            <w:tcW w:w="516" w:type="dxa"/>
            <w:tcBorders>
              <w:top w:val="single" w:sz="4" w:space="0" w:color="auto"/>
              <w:left w:val="single" w:sz="4" w:space="0" w:color="auto"/>
              <w:bottom w:val="single" w:sz="4" w:space="0" w:color="auto"/>
              <w:right w:val="single" w:sz="4" w:space="0" w:color="auto"/>
            </w:tcBorders>
          </w:tcPr>
          <w:p w:rsidR="00326E60" w:rsidRPr="00C11B33" w:rsidRDefault="00326E60" w:rsidP="00D1453A">
            <w:pPr>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1</w:t>
            </w:r>
          </w:p>
        </w:tc>
        <w:tc>
          <w:tcPr>
            <w:tcW w:w="9123" w:type="dxa"/>
            <w:tcBorders>
              <w:top w:val="single" w:sz="4" w:space="0" w:color="auto"/>
              <w:left w:val="single" w:sz="4" w:space="0" w:color="auto"/>
              <w:bottom w:val="single" w:sz="4" w:space="0" w:color="auto"/>
              <w:right w:val="single" w:sz="4" w:space="0" w:color="auto"/>
            </w:tcBorders>
          </w:tcPr>
          <w:p w:rsidR="00326E60" w:rsidRPr="00C11B33" w:rsidRDefault="00326E60" w:rsidP="00D1453A">
            <w:pPr>
              <w:keepNext/>
              <w:spacing w:after="0" w:line="240" w:lineRule="auto"/>
              <w:jc w:val="both"/>
              <w:outlineLvl w:val="0"/>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 xml:space="preserve">Соблюдение требований СП </w:t>
            </w:r>
            <w:hyperlink r:id="rId8" w:history="1">
              <w:r w:rsidRPr="00C11B33">
                <w:rPr>
                  <w:rFonts w:ascii="Times New Roman" w:eastAsia="Times New Roman" w:hAnsi="Times New Roman" w:cs="Times New Roman"/>
                  <w:sz w:val="26"/>
                  <w:szCs w:val="26"/>
                </w:rPr>
                <w:t>19.13330.2011</w:t>
              </w:r>
            </w:hyperlink>
            <w:r w:rsidRPr="00C11B33">
              <w:rPr>
                <w:rFonts w:ascii="Times New Roman" w:eastAsia="Times New Roman" w:hAnsi="Times New Roman" w:cs="Times New Roman"/>
                <w:sz w:val="26"/>
                <w:szCs w:val="26"/>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w:t>
            </w:r>
          </w:p>
        </w:tc>
      </w:tr>
      <w:tr w:rsidR="00326E60" w:rsidRPr="00C11B33" w:rsidTr="00D1453A">
        <w:tc>
          <w:tcPr>
            <w:tcW w:w="516" w:type="dxa"/>
            <w:tcBorders>
              <w:top w:val="single" w:sz="4" w:space="0" w:color="auto"/>
              <w:left w:val="single" w:sz="4" w:space="0" w:color="auto"/>
              <w:bottom w:val="single" w:sz="4" w:space="0" w:color="auto"/>
              <w:right w:val="single" w:sz="4" w:space="0" w:color="auto"/>
            </w:tcBorders>
          </w:tcPr>
          <w:p w:rsidR="00326E60" w:rsidRPr="00C11B33" w:rsidRDefault="00326E60" w:rsidP="00D1453A">
            <w:pPr>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2</w:t>
            </w:r>
          </w:p>
        </w:tc>
        <w:tc>
          <w:tcPr>
            <w:tcW w:w="9123" w:type="dxa"/>
            <w:tcBorders>
              <w:top w:val="single" w:sz="4" w:space="0" w:color="auto"/>
              <w:left w:val="single" w:sz="4" w:space="0" w:color="auto"/>
              <w:bottom w:val="single" w:sz="4" w:space="0" w:color="auto"/>
              <w:right w:val="single" w:sz="4" w:space="0" w:color="auto"/>
            </w:tcBorders>
          </w:tcPr>
          <w:p w:rsidR="00326E60" w:rsidRPr="00C11B33" w:rsidRDefault="00326E60" w:rsidP="00D1453A">
            <w:pPr>
              <w:autoSpaceDE w:val="0"/>
              <w:autoSpaceDN w:val="0"/>
              <w:adjustRightInd w:val="0"/>
              <w:spacing w:after="0" w:line="240" w:lineRule="auto"/>
              <w:jc w:val="both"/>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Соблюдение ветеринарно-санитарных правил сбора, утилизации и уничтожения биологических отходов</w:t>
            </w:r>
          </w:p>
        </w:tc>
      </w:tr>
      <w:tr w:rsidR="00326E60" w:rsidRPr="00C11B33" w:rsidTr="00D1453A">
        <w:tc>
          <w:tcPr>
            <w:tcW w:w="516" w:type="dxa"/>
            <w:tcBorders>
              <w:top w:val="single" w:sz="4" w:space="0" w:color="auto"/>
              <w:left w:val="single" w:sz="4" w:space="0" w:color="auto"/>
              <w:bottom w:val="single" w:sz="4" w:space="0" w:color="auto"/>
              <w:right w:val="single" w:sz="4" w:space="0" w:color="auto"/>
            </w:tcBorders>
          </w:tcPr>
          <w:p w:rsidR="00326E60" w:rsidRPr="00C11B33" w:rsidRDefault="00326E60" w:rsidP="00D1453A">
            <w:pPr>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3</w:t>
            </w:r>
          </w:p>
        </w:tc>
        <w:tc>
          <w:tcPr>
            <w:tcW w:w="9123" w:type="dxa"/>
            <w:tcBorders>
              <w:top w:val="single" w:sz="4" w:space="0" w:color="auto"/>
              <w:left w:val="single" w:sz="4" w:space="0" w:color="auto"/>
              <w:bottom w:val="single" w:sz="4" w:space="0" w:color="auto"/>
              <w:right w:val="single" w:sz="4" w:space="0" w:color="auto"/>
            </w:tcBorders>
          </w:tcPr>
          <w:p w:rsidR="00326E60" w:rsidRPr="00C11B33" w:rsidRDefault="00326E60" w:rsidP="00D1453A">
            <w:pPr>
              <w:autoSpaceDE w:val="0"/>
              <w:autoSpaceDN w:val="0"/>
              <w:adjustRightInd w:val="0"/>
              <w:spacing w:after="0" w:line="240" w:lineRule="auto"/>
              <w:jc w:val="both"/>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 xml:space="preserve">Проведение мероприятий по борьбе с </w:t>
            </w:r>
            <w:proofErr w:type="spellStart"/>
            <w:r w:rsidRPr="00C11B33">
              <w:rPr>
                <w:rFonts w:ascii="Times New Roman" w:eastAsia="Times New Roman" w:hAnsi="Times New Roman" w:cs="Times New Roman"/>
                <w:sz w:val="26"/>
                <w:szCs w:val="26"/>
              </w:rPr>
              <w:t>оврагообразованием</w:t>
            </w:r>
            <w:proofErr w:type="spellEnd"/>
            <w:r w:rsidRPr="00C11B33">
              <w:rPr>
                <w:rFonts w:ascii="Times New Roman" w:eastAsia="Times New Roman" w:hAnsi="Times New Roman" w:cs="Times New Roman"/>
                <w:sz w:val="26"/>
                <w:szCs w:val="26"/>
              </w:rPr>
              <w:t xml:space="preserve"> (при необходимости)</w:t>
            </w:r>
          </w:p>
        </w:tc>
      </w:tr>
      <w:tr w:rsidR="00326E60" w:rsidRPr="00C11B33" w:rsidTr="00D1453A">
        <w:tc>
          <w:tcPr>
            <w:tcW w:w="516" w:type="dxa"/>
            <w:tcBorders>
              <w:top w:val="single" w:sz="4" w:space="0" w:color="auto"/>
              <w:left w:val="single" w:sz="4" w:space="0" w:color="auto"/>
              <w:bottom w:val="single" w:sz="4" w:space="0" w:color="auto"/>
              <w:right w:val="single" w:sz="4" w:space="0" w:color="auto"/>
            </w:tcBorders>
          </w:tcPr>
          <w:p w:rsidR="00326E60" w:rsidRPr="00C11B33" w:rsidRDefault="00326E60" w:rsidP="00D1453A">
            <w:pPr>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4</w:t>
            </w:r>
          </w:p>
        </w:tc>
        <w:tc>
          <w:tcPr>
            <w:tcW w:w="9123" w:type="dxa"/>
            <w:tcBorders>
              <w:top w:val="single" w:sz="4" w:space="0" w:color="auto"/>
              <w:left w:val="single" w:sz="4" w:space="0" w:color="auto"/>
              <w:bottom w:val="single" w:sz="4" w:space="0" w:color="auto"/>
              <w:right w:val="single" w:sz="4" w:space="0" w:color="auto"/>
            </w:tcBorders>
          </w:tcPr>
          <w:p w:rsidR="00326E60" w:rsidRPr="00C11B33" w:rsidRDefault="00326E60" w:rsidP="00D1453A">
            <w:pPr>
              <w:autoSpaceDE w:val="0"/>
              <w:autoSpaceDN w:val="0"/>
              <w:adjustRightInd w:val="0"/>
              <w:spacing w:after="0" w:line="240" w:lineRule="auto"/>
              <w:jc w:val="both"/>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Мероприятия по инженерной защите зданий и сооружений, расположенных в зонах 1% затопления от водного объекта</w:t>
            </w:r>
          </w:p>
        </w:tc>
      </w:tr>
      <w:tr w:rsidR="00326E60" w:rsidRPr="00C11B33" w:rsidTr="00D1453A">
        <w:tc>
          <w:tcPr>
            <w:tcW w:w="516" w:type="dxa"/>
            <w:tcBorders>
              <w:top w:val="single" w:sz="4" w:space="0" w:color="auto"/>
              <w:left w:val="single" w:sz="4" w:space="0" w:color="auto"/>
              <w:bottom w:val="single" w:sz="4" w:space="0" w:color="auto"/>
              <w:right w:val="single" w:sz="4" w:space="0" w:color="auto"/>
            </w:tcBorders>
          </w:tcPr>
          <w:p w:rsidR="00326E60" w:rsidRPr="00C11B33" w:rsidRDefault="00326E60" w:rsidP="00D1453A">
            <w:pPr>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5</w:t>
            </w:r>
          </w:p>
        </w:tc>
        <w:tc>
          <w:tcPr>
            <w:tcW w:w="9123" w:type="dxa"/>
            <w:tcBorders>
              <w:top w:val="single" w:sz="4" w:space="0" w:color="auto"/>
              <w:left w:val="single" w:sz="4" w:space="0" w:color="auto"/>
              <w:bottom w:val="single" w:sz="4" w:space="0" w:color="auto"/>
              <w:right w:val="single" w:sz="4" w:space="0" w:color="auto"/>
            </w:tcBorders>
          </w:tcPr>
          <w:p w:rsidR="00326E60" w:rsidRPr="00C11B33" w:rsidRDefault="00326E60" w:rsidP="00D1453A">
            <w:pPr>
              <w:autoSpaceDE w:val="0"/>
              <w:autoSpaceDN w:val="0"/>
              <w:adjustRightInd w:val="0"/>
              <w:spacing w:after="0" w:line="240" w:lineRule="auto"/>
              <w:jc w:val="both"/>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Не допускается установка указателей, рекламных конструкций  и информационных  знаков без согласования с уполномоченными органами</w:t>
            </w:r>
          </w:p>
        </w:tc>
      </w:tr>
      <w:tr w:rsidR="00326E60" w:rsidRPr="00507A15" w:rsidTr="00D1453A">
        <w:trPr>
          <w:trHeight w:val="910"/>
        </w:trPr>
        <w:tc>
          <w:tcPr>
            <w:tcW w:w="516" w:type="dxa"/>
            <w:tcBorders>
              <w:top w:val="single" w:sz="4" w:space="0" w:color="auto"/>
              <w:left w:val="single" w:sz="4" w:space="0" w:color="auto"/>
              <w:bottom w:val="single" w:sz="4" w:space="0" w:color="auto"/>
              <w:right w:val="single" w:sz="4" w:space="0" w:color="auto"/>
            </w:tcBorders>
          </w:tcPr>
          <w:p w:rsidR="00326E60" w:rsidRPr="00C11B33" w:rsidRDefault="00326E60" w:rsidP="00D1453A">
            <w:pPr>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6</w:t>
            </w:r>
          </w:p>
        </w:tc>
        <w:tc>
          <w:tcPr>
            <w:tcW w:w="9123" w:type="dxa"/>
            <w:tcBorders>
              <w:top w:val="single" w:sz="4" w:space="0" w:color="auto"/>
              <w:left w:val="single" w:sz="4" w:space="0" w:color="auto"/>
              <w:bottom w:val="single" w:sz="4" w:space="0" w:color="auto"/>
              <w:right w:val="single" w:sz="4" w:space="0" w:color="auto"/>
            </w:tcBorders>
          </w:tcPr>
          <w:p w:rsidR="00326E60" w:rsidRPr="00DF1467" w:rsidRDefault="00326E60" w:rsidP="00D1453A">
            <w:pPr>
              <w:autoSpaceDE w:val="0"/>
              <w:autoSpaceDN w:val="0"/>
              <w:adjustRightInd w:val="0"/>
              <w:spacing w:after="0" w:line="240" w:lineRule="auto"/>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2D7A4F" w:rsidRDefault="002D7A4F" w:rsidP="00EF0CCE">
      <w:pPr>
        <w:widowControl w:val="0"/>
        <w:suppressAutoHyphens/>
        <w:ind w:firstLine="709"/>
        <w:jc w:val="both"/>
        <w:rPr>
          <w:rFonts w:ascii="Times New Roman" w:hAnsi="Times New Roman" w:cs="Times New Roman"/>
          <w:sz w:val="26"/>
          <w:szCs w:val="26"/>
        </w:rPr>
      </w:pPr>
    </w:p>
    <w:p w:rsidR="00EF0CCE" w:rsidRPr="0016768B" w:rsidRDefault="00EF0CCE" w:rsidP="00EF0CCE">
      <w:pPr>
        <w:widowControl w:val="0"/>
        <w:suppressAutoHyphens/>
        <w:ind w:firstLine="709"/>
        <w:jc w:val="both"/>
        <w:rPr>
          <w:rFonts w:ascii="Times New Roman" w:hAnsi="Times New Roman" w:cs="Times New Roman"/>
          <w:sz w:val="26"/>
          <w:szCs w:val="26"/>
        </w:rPr>
      </w:pPr>
      <w:r w:rsidRPr="0016768B">
        <w:rPr>
          <w:rFonts w:ascii="Times New Roman" w:hAnsi="Times New Roman" w:cs="Times New Roman"/>
          <w:sz w:val="26"/>
          <w:szCs w:val="26"/>
        </w:rPr>
        <w:t xml:space="preserve">2. Настоящее решение обнародовать в соответствии с Положением о Порядке обнародования муниципальных правовых актах Александро-Донского сельского поселения Павловского муниципального района </w:t>
      </w:r>
      <w:r>
        <w:rPr>
          <w:rFonts w:ascii="Times New Roman" w:hAnsi="Times New Roman" w:cs="Times New Roman"/>
          <w:sz w:val="26"/>
          <w:szCs w:val="26"/>
        </w:rPr>
        <w:t xml:space="preserve">Воронежской области </w:t>
      </w:r>
      <w:r w:rsidRPr="0016768B">
        <w:rPr>
          <w:rFonts w:ascii="Times New Roman" w:hAnsi="Times New Roman" w:cs="Times New Roman"/>
          <w:sz w:val="26"/>
          <w:szCs w:val="26"/>
        </w:rPr>
        <w:t xml:space="preserve">и разместить на официальном сайте администрации сельского поселения  в сети Интернет. </w:t>
      </w:r>
    </w:p>
    <w:p w:rsidR="00EF0CCE" w:rsidRDefault="00EF0CCE" w:rsidP="00EF0CCE">
      <w:pPr>
        <w:widowControl w:val="0"/>
        <w:suppressAutoHyphens/>
        <w:ind w:firstLine="709"/>
        <w:rPr>
          <w:rFonts w:ascii="Times New Roman" w:hAnsi="Times New Roman" w:cs="Times New Roman"/>
          <w:sz w:val="26"/>
          <w:szCs w:val="26"/>
        </w:rPr>
      </w:pPr>
      <w:r w:rsidRPr="0016768B">
        <w:rPr>
          <w:rFonts w:ascii="Times New Roman" w:hAnsi="Times New Roman" w:cs="Times New Roman"/>
          <w:sz w:val="26"/>
          <w:szCs w:val="26"/>
        </w:rPr>
        <w:t xml:space="preserve"> 3. </w:t>
      </w:r>
      <w:proofErr w:type="gramStart"/>
      <w:r w:rsidRPr="0016768B">
        <w:rPr>
          <w:rFonts w:ascii="Times New Roman" w:hAnsi="Times New Roman" w:cs="Times New Roman"/>
          <w:sz w:val="26"/>
          <w:szCs w:val="26"/>
        </w:rPr>
        <w:t>Контроль за</w:t>
      </w:r>
      <w:proofErr w:type="gramEnd"/>
      <w:r w:rsidRPr="0016768B">
        <w:rPr>
          <w:rFonts w:ascii="Times New Roman" w:hAnsi="Times New Roman" w:cs="Times New Roman"/>
          <w:sz w:val="26"/>
          <w:szCs w:val="26"/>
        </w:rPr>
        <w:t xml:space="preserve"> исполнением настоящего решения оставляю за собой</w:t>
      </w:r>
      <w:r>
        <w:rPr>
          <w:rFonts w:ascii="Times New Roman" w:hAnsi="Times New Roman" w:cs="Times New Roman"/>
          <w:sz w:val="26"/>
          <w:szCs w:val="26"/>
        </w:rPr>
        <w:t>.</w:t>
      </w:r>
    </w:p>
    <w:p w:rsidR="00EF0CCE" w:rsidRDefault="00EF0CCE" w:rsidP="00EF0CCE">
      <w:pPr>
        <w:widowControl w:val="0"/>
        <w:suppressAutoHyphens/>
        <w:ind w:firstLine="709"/>
        <w:rPr>
          <w:rFonts w:ascii="Times New Roman" w:hAnsi="Times New Roman" w:cs="Times New Roman"/>
          <w:sz w:val="26"/>
          <w:szCs w:val="26"/>
        </w:rPr>
      </w:pPr>
    </w:p>
    <w:p w:rsidR="00EF0CCE" w:rsidRPr="0016768B" w:rsidRDefault="00EF0CCE" w:rsidP="00EF0CCE">
      <w:pPr>
        <w:widowControl w:val="0"/>
        <w:suppressAutoHyphens/>
        <w:spacing w:after="0" w:line="240" w:lineRule="auto"/>
        <w:rPr>
          <w:rFonts w:ascii="Times New Roman" w:hAnsi="Times New Roman" w:cs="Times New Roman"/>
          <w:sz w:val="26"/>
          <w:szCs w:val="26"/>
        </w:rPr>
      </w:pPr>
      <w:r w:rsidRPr="0016768B">
        <w:rPr>
          <w:rFonts w:ascii="Times New Roman" w:hAnsi="Times New Roman" w:cs="Times New Roman"/>
          <w:sz w:val="26"/>
          <w:szCs w:val="26"/>
        </w:rPr>
        <w:t xml:space="preserve">Глава Александро-Донского сельского поселения                              </w:t>
      </w:r>
    </w:p>
    <w:p w:rsidR="00EF0CCE" w:rsidRPr="0016768B" w:rsidRDefault="00EF0CCE" w:rsidP="00EF0CCE">
      <w:pPr>
        <w:widowControl w:val="0"/>
        <w:suppressAutoHyphens/>
        <w:spacing w:after="0" w:line="240" w:lineRule="auto"/>
        <w:rPr>
          <w:rFonts w:ascii="Times New Roman" w:hAnsi="Times New Roman" w:cs="Times New Roman"/>
          <w:sz w:val="26"/>
          <w:szCs w:val="26"/>
        </w:rPr>
      </w:pPr>
      <w:r w:rsidRPr="0016768B">
        <w:rPr>
          <w:rFonts w:ascii="Times New Roman" w:hAnsi="Times New Roman" w:cs="Times New Roman"/>
          <w:sz w:val="26"/>
          <w:szCs w:val="26"/>
        </w:rPr>
        <w:t>Павловского муниципального района</w:t>
      </w:r>
    </w:p>
    <w:p w:rsidR="00EF0CCE" w:rsidRPr="0016768B" w:rsidRDefault="00EF0CCE" w:rsidP="00EF0CCE">
      <w:pPr>
        <w:widowControl w:val="0"/>
        <w:suppressAutoHyphens/>
        <w:spacing w:after="0" w:line="240" w:lineRule="auto"/>
        <w:rPr>
          <w:rFonts w:ascii="Times New Roman" w:hAnsi="Times New Roman" w:cs="Times New Roman"/>
          <w:sz w:val="26"/>
          <w:szCs w:val="26"/>
        </w:rPr>
      </w:pPr>
      <w:r w:rsidRPr="0016768B">
        <w:rPr>
          <w:rFonts w:ascii="Times New Roman" w:hAnsi="Times New Roman" w:cs="Times New Roman"/>
          <w:sz w:val="26"/>
          <w:szCs w:val="26"/>
        </w:rPr>
        <w:t xml:space="preserve">Воронежской области                                                         </w:t>
      </w:r>
      <w:r w:rsidR="00EF2079">
        <w:rPr>
          <w:rFonts w:ascii="Times New Roman" w:hAnsi="Times New Roman" w:cs="Times New Roman"/>
          <w:sz w:val="26"/>
          <w:szCs w:val="26"/>
        </w:rPr>
        <w:t xml:space="preserve">                      </w:t>
      </w:r>
      <w:proofErr w:type="spellStart"/>
      <w:r w:rsidRPr="0016768B">
        <w:rPr>
          <w:rFonts w:ascii="Times New Roman" w:hAnsi="Times New Roman" w:cs="Times New Roman"/>
          <w:sz w:val="26"/>
          <w:szCs w:val="26"/>
        </w:rPr>
        <w:t>В.И.Антоненко</w:t>
      </w:r>
      <w:proofErr w:type="spellEnd"/>
    </w:p>
    <w:p w:rsidR="00EF0CCE" w:rsidRPr="0016768B" w:rsidRDefault="00EF0CCE" w:rsidP="00EF0CCE">
      <w:pPr>
        <w:spacing w:after="0"/>
        <w:jc w:val="both"/>
        <w:rPr>
          <w:rFonts w:ascii="Times New Roman" w:hAnsi="Times New Roman" w:cs="Times New Roman"/>
          <w:sz w:val="26"/>
          <w:szCs w:val="26"/>
        </w:rPr>
      </w:pPr>
    </w:p>
    <w:p w:rsidR="00EF0CCE" w:rsidRDefault="00EF0CCE" w:rsidP="00EF0CCE">
      <w:pPr>
        <w:spacing w:after="0"/>
        <w:jc w:val="both"/>
        <w:rPr>
          <w:rFonts w:ascii="Times New Roman" w:hAnsi="Times New Roman" w:cs="Times New Roman"/>
          <w:sz w:val="26"/>
          <w:szCs w:val="26"/>
        </w:rPr>
      </w:pPr>
    </w:p>
    <w:p w:rsidR="00326E60" w:rsidRDefault="00326E60" w:rsidP="00326E60">
      <w:pPr>
        <w:spacing w:after="0" w:line="240" w:lineRule="auto"/>
        <w:ind w:firstLine="567"/>
        <w:jc w:val="both"/>
        <w:rPr>
          <w:rFonts w:ascii="Times New Roman" w:eastAsia="Times New Roman" w:hAnsi="Times New Roman" w:cs="Times New Roman"/>
          <w:sz w:val="26"/>
          <w:szCs w:val="26"/>
        </w:rPr>
      </w:pPr>
    </w:p>
    <w:p w:rsidR="00326E60" w:rsidRPr="000B4A0B" w:rsidRDefault="00326E60" w:rsidP="000B4A0B">
      <w:pPr>
        <w:pStyle w:val="ConsPlusNormal0"/>
        <w:widowControl/>
        <w:ind w:firstLine="851"/>
        <w:jc w:val="both"/>
        <w:rPr>
          <w:rFonts w:ascii="Times New Roman" w:hAnsi="Times New Roman" w:cs="Times New Roman"/>
          <w:b/>
          <w:sz w:val="26"/>
          <w:szCs w:val="26"/>
        </w:rPr>
      </w:pPr>
    </w:p>
    <w:sectPr w:rsidR="00326E60" w:rsidRPr="000B4A0B" w:rsidSect="006945DE">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1D8A"/>
    <w:multiLevelType w:val="hybridMultilevel"/>
    <w:tmpl w:val="6C7684CC"/>
    <w:lvl w:ilvl="0" w:tplc="C24693A0">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D524337"/>
    <w:multiLevelType w:val="hybridMultilevel"/>
    <w:tmpl w:val="F3E09C22"/>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09A7AAF"/>
    <w:multiLevelType w:val="hybridMultilevel"/>
    <w:tmpl w:val="E182E1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E664DA5"/>
    <w:multiLevelType w:val="hybridMultilevel"/>
    <w:tmpl w:val="FC12CF3E"/>
    <w:lvl w:ilvl="0" w:tplc="C24693A0">
      <w:start w:val="1"/>
      <w:numFmt w:val="bullet"/>
      <w:lvlText w:val=""/>
      <w:lvlJc w:val="left"/>
      <w:pPr>
        <w:tabs>
          <w:tab w:val="num" w:pos="4612"/>
        </w:tabs>
        <w:ind w:left="46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ED71894"/>
    <w:multiLevelType w:val="hybridMultilevel"/>
    <w:tmpl w:val="A11E7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BE004A"/>
    <w:multiLevelType w:val="hybridMultilevel"/>
    <w:tmpl w:val="CF020E9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C9320B4"/>
    <w:multiLevelType w:val="hybridMultilevel"/>
    <w:tmpl w:val="E7B6E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133101"/>
    <w:multiLevelType w:val="hybridMultilevel"/>
    <w:tmpl w:val="592686D0"/>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33D2A9D"/>
    <w:multiLevelType w:val="hybridMultilevel"/>
    <w:tmpl w:val="2174EA1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nsid w:val="4E5B4A33"/>
    <w:multiLevelType w:val="multilevel"/>
    <w:tmpl w:val="7128A5EC"/>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1">
    <w:nsid w:val="524438C1"/>
    <w:multiLevelType w:val="hybridMultilevel"/>
    <w:tmpl w:val="1BF6F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801A28"/>
    <w:multiLevelType w:val="hybridMultilevel"/>
    <w:tmpl w:val="E9F4EAD4"/>
    <w:lvl w:ilvl="0" w:tplc="ACB87DC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1F1708A"/>
    <w:multiLevelType w:val="hybridMultilevel"/>
    <w:tmpl w:val="69BCC3C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4">
    <w:nsid w:val="79731393"/>
    <w:multiLevelType w:val="hybridMultilevel"/>
    <w:tmpl w:val="1E201F70"/>
    <w:lvl w:ilvl="0" w:tplc="73564354">
      <w:start w:val="1"/>
      <w:numFmt w:val="decimal"/>
      <w:lvlText w:val="%1."/>
      <w:lvlJc w:val="left"/>
      <w:pPr>
        <w:tabs>
          <w:tab w:val="num" w:pos="1069"/>
        </w:tabs>
        <w:ind w:left="1069" w:hanging="360"/>
      </w:pPr>
      <w:rPr>
        <w:rFonts w:hint="default"/>
      </w:rPr>
    </w:lvl>
    <w:lvl w:ilvl="1" w:tplc="55283A6C">
      <w:start w:val="1"/>
      <w:numFmt w:val="decimal"/>
      <w:lvlText w:val="%2)"/>
      <w:lvlJc w:val="left"/>
      <w:pPr>
        <w:tabs>
          <w:tab w:val="num" w:pos="1789"/>
        </w:tabs>
        <w:ind w:left="1789" w:hanging="360"/>
      </w:pPr>
      <w:rPr>
        <w:rFonts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4"/>
  </w:num>
  <w:num w:numId="6">
    <w:abstractNumId w:val="2"/>
  </w:num>
  <w:num w:numId="7">
    <w:abstractNumId w:val="7"/>
  </w:num>
  <w:num w:numId="8">
    <w:abstractNumId w:val="13"/>
  </w:num>
  <w:num w:numId="9">
    <w:abstractNumId w:val="9"/>
  </w:num>
  <w:num w:numId="10">
    <w:abstractNumId w:val="1"/>
  </w:num>
  <w:num w:numId="11">
    <w:abstractNumId w:val="0"/>
  </w:num>
  <w:num w:numId="12">
    <w:abstractNumId w:val="6"/>
  </w:num>
  <w:num w:numId="13">
    <w:abstractNumId w:val="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EC5"/>
    <w:rsid w:val="0000088E"/>
    <w:rsid w:val="0001181F"/>
    <w:rsid w:val="0001664C"/>
    <w:rsid w:val="000248E4"/>
    <w:rsid w:val="00032D90"/>
    <w:rsid w:val="00043580"/>
    <w:rsid w:val="00045427"/>
    <w:rsid w:val="00060C24"/>
    <w:rsid w:val="000619E7"/>
    <w:rsid w:val="000677DF"/>
    <w:rsid w:val="00092941"/>
    <w:rsid w:val="000B4A0B"/>
    <w:rsid w:val="000C6C6F"/>
    <w:rsid w:val="000E2969"/>
    <w:rsid w:val="000E4F8F"/>
    <w:rsid w:val="000E6F92"/>
    <w:rsid w:val="000E7D49"/>
    <w:rsid w:val="000F1E8D"/>
    <w:rsid w:val="0010235E"/>
    <w:rsid w:val="00114BF5"/>
    <w:rsid w:val="0011716C"/>
    <w:rsid w:val="001307B4"/>
    <w:rsid w:val="0016195F"/>
    <w:rsid w:val="0016768B"/>
    <w:rsid w:val="00187ACD"/>
    <w:rsid w:val="001B52FF"/>
    <w:rsid w:val="001D3CFF"/>
    <w:rsid w:val="001E5284"/>
    <w:rsid w:val="00202A77"/>
    <w:rsid w:val="00224243"/>
    <w:rsid w:val="002263FF"/>
    <w:rsid w:val="00232648"/>
    <w:rsid w:val="00236092"/>
    <w:rsid w:val="00240E37"/>
    <w:rsid w:val="00242833"/>
    <w:rsid w:val="00250E80"/>
    <w:rsid w:val="00267236"/>
    <w:rsid w:val="002726F6"/>
    <w:rsid w:val="00284C5D"/>
    <w:rsid w:val="00286115"/>
    <w:rsid w:val="002865C2"/>
    <w:rsid w:val="00290A5E"/>
    <w:rsid w:val="00295A48"/>
    <w:rsid w:val="002A0044"/>
    <w:rsid w:val="002A396B"/>
    <w:rsid w:val="002A3E5B"/>
    <w:rsid w:val="002B1F9D"/>
    <w:rsid w:val="002B345D"/>
    <w:rsid w:val="002C3476"/>
    <w:rsid w:val="002C5E0B"/>
    <w:rsid w:val="002D13DB"/>
    <w:rsid w:val="002D322F"/>
    <w:rsid w:val="002D752C"/>
    <w:rsid w:val="002D7A4F"/>
    <w:rsid w:val="002E03B8"/>
    <w:rsid w:val="002E15A4"/>
    <w:rsid w:val="002E7494"/>
    <w:rsid w:val="002E771D"/>
    <w:rsid w:val="002F107E"/>
    <w:rsid w:val="002F460D"/>
    <w:rsid w:val="00320755"/>
    <w:rsid w:val="00324E5F"/>
    <w:rsid w:val="00326E60"/>
    <w:rsid w:val="00340724"/>
    <w:rsid w:val="00346EBD"/>
    <w:rsid w:val="003549B9"/>
    <w:rsid w:val="00355B94"/>
    <w:rsid w:val="00362A59"/>
    <w:rsid w:val="00362C44"/>
    <w:rsid w:val="00364952"/>
    <w:rsid w:val="003662AE"/>
    <w:rsid w:val="003A5AC9"/>
    <w:rsid w:val="00402CD9"/>
    <w:rsid w:val="00403EC5"/>
    <w:rsid w:val="00414A83"/>
    <w:rsid w:val="00445879"/>
    <w:rsid w:val="004501EB"/>
    <w:rsid w:val="00461DBB"/>
    <w:rsid w:val="004720D9"/>
    <w:rsid w:val="00476CBB"/>
    <w:rsid w:val="00477CCB"/>
    <w:rsid w:val="00495650"/>
    <w:rsid w:val="004A0C50"/>
    <w:rsid w:val="004A5D3A"/>
    <w:rsid w:val="004E14D0"/>
    <w:rsid w:val="004E2990"/>
    <w:rsid w:val="004E2CB7"/>
    <w:rsid w:val="004E2FAA"/>
    <w:rsid w:val="004E55DB"/>
    <w:rsid w:val="0050309C"/>
    <w:rsid w:val="00505A03"/>
    <w:rsid w:val="00506375"/>
    <w:rsid w:val="0052042B"/>
    <w:rsid w:val="0052089B"/>
    <w:rsid w:val="00522CA2"/>
    <w:rsid w:val="005321BA"/>
    <w:rsid w:val="005429C7"/>
    <w:rsid w:val="00551F56"/>
    <w:rsid w:val="005531D3"/>
    <w:rsid w:val="0055339B"/>
    <w:rsid w:val="00574BEA"/>
    <w:rsid w:val="00575D74"/>
    <w:rsid w:val="005767BD"/>
    <w:rsid w:val="00580186"/>
    <w:rsid w:val="00581A99"/>
    <w:rsid w:val="005854C9"/>
    <w:rsid w:val="00596869"/>
    <w:rsid w:val="00597E09"/>
    <w:rsid w:val="005A6735"/>
    <w:rsid w:val="005A747C"/>
    <w:rsid w:val="005B07EA"/>
    <w:rsid w:val="005D200E"/>
    <w:rsid w:val="005D33B5"/>
    <w:rsid w:val="005D6040"/>
    <w:rsid w:val="005F4640"/>
    <w:rsid w:val="0061316D"/>
    <w:rsid w:val="00616205"/>
    <w:rsid w:val="00640126"/>
    <w:rsid w:val="00641251"/>
    <w:rsid w:val="0064647D"/>
    <w:rsid w:val="00665FD1"/>
    <w:rsid w:val="00675E03"/>
    <w:rsid w:val="00691490"/>
    <w:rsid w:val="006945DE"/>
    <w:rsid w:val="00696C47"/>
    <w:rsid w:val="00697440"/>
    <w:rsid w:val="006A25C1"/>
    <w:rsid w:val="006B0D76"/>
    <w:rsid w:val="006B1A16"/>
    <w:rsid w:val="006C5E7E"/>
    <w:rsid w:val="006D2BF4"/>
    <w:rsid w:val="006E0F8E"/>
    <w:rsid w:val="006E455D"/>
    <w:rsid w:val="00703ABF"/>
    <w:rsid w:val="007045A3"/>
    <w:rsid w:val="00712E33"/>
    <w:rsid w:val="00715DB4"/>
    <w:rsid w:val="007161F9"/>
    <w:rsid w:val="007349ED"/>
    <w:rsid w:val="00735507"/>
    <w:rsid w:val="007402DA"/>
    <w:rsid w:val="00765D60"/>
    <w:rsid w:val="00767804"/>
    <w:rsid w:val="00776C6F"/>
    <w:rsid w:val="007918D8"/>
    <w:rsid w:val="007A747F"/>
    <w:rsid w:val="007C28C7"/>
    <w:rsid w:val="00803D1A"/>
    <w:rsid w:val="008064DF"/>
    <w:rsid w:val="008213C3"/>
    <w:rsid w:val="00826858"/>
    <w:rsid w:val="00827CD8"/>
    <w:rsid w:val="00830EBE"/>
    <w:rsid w:val="00833399"/>
    <w:rsid w:val="00837CA2"/>
    <w:rsid w:val="00854EEF"/>
    <w:rsid w:val="00867297"/>
    <w:rsid w:val="008B40DF"/>
    <w:rsid w:val="008C1452"/>
    <w:rsid w:val="008D6725"/>
    <w:rsid w:val="008E2618"/>
    <w:rsid w:val="008E2FA0"/>
    <w:rsid w:val="008F12FB"/>
    <w:rsid w:val="008F5AFC"/>
    <w:rsid w:val="008F79E3"/>
    <w:rsid w:val="009025EA"/>
    <w:rsid w:val="00905BB1"/>
    <w:rsid w:val="00905E73"/>
    <w:rsid w:val="00915373"/>
    <w:rsid w:val="00942EAC"/>
    <w:rsid w:val="00965E0B"/>
    <w:rsid w:val="00983AED"/>
    <w:rsid w:val="00987AE1"/>
    <w:rsid w:val="009C2B96"/>
    <w:rsid w:val="009E007E"/>
    <w:rsid w:val="009E4D06"/>
    <w:rsid w:val="009E5FB0"/>
    <w:rsid w:val="009F2293"/>
    <w:rsid w:val="009F2FB4"/>
    <w:rsid w:val="00A00D81"/>
    <w:rsid w:val="00A100DA"/>
    <w:rsid w:val="00A13A5E"/>
    <w:rsid w:val="00A40AD9"/>
    <w:rsid w:val="00A5213B"/>
    <w:rsid w:val="00A5794E"/>
    <w:rsid w:val="00A646B6"/>
    <w:rsid w:val="00A917A3"/>
    <w:rsid w:val="00AA1C59"/>
    <w:rsid w:val="00AA20C1"/>
    <w:rsid w:val="00AA54B0"/>
    <w:rsid w:val="00AF4A7C"/>
    <w:rsid w:val="00B05B54"/>
    <w:rsid w:val="00B10C52"/>
    <w:rsid w:val="00B13751"/>
    <w:rsid w:val="00B31176"/>
    <w:rsid w:val="00B40861"/>
    <w:rsid w:val="00B53936"/>
    <w:rsid w:val="00B54E27"/>
    <w:rsid w:val="00B550BC"/>
    <w:rsid w:val="00B7489E"/>
    <w:rsid w:val="00B92D2D"/>
    <w:rsid w:val="00B95480"/>
    <w:rsid w:val="00B97C40"/>
    <w:rsid w:val="00BB166D"/>
    <w:rsid w:val="00BB27A9"/>
    <w:rsid w:val="00BB3CA0"/>
    <w:rsid w:val="00BB6330"/>
    <w:rsid w:val="00BD619A"/>
    <w:rsid w:val="00BD6580"/>
    <w:rsid w:val="00BD7D92"/>
    <w:rsid w:val="00BE380F"/>
    <w:rsid w:val="00BF1B4C"/>
    <w:rsid w:val="00BF466A"/>
    <w:rsid w:val="00C022D5"/>
    <w:rsid w:val="00C1075B"/>
    <w:rsid w:val="00C11B33"/>
    <w:rsid w:val="00C217B4"/>
    <w:rsid w:val="00C327CE"/>
    <w:rsid w:val="00C40B0D"/>
    <w:rsid w:val="00C419C9"/>
    <w:rsid w:val="00C55A6E"/>
    <w:rsid w:val="00CB6282"/>
    <w:rsid w:val="00CC4616"/>
    <w:rsid w:val="00CD6247"/>
    <w:rsid w:val="00CE1444"/>
    <w:rsid w:val="00CE7CAF"/>
    <w:rsid w:val="00CF72F8"/>
    <w:rsid w:val="00D030F9"/>
    <w:rsid w:val="00D04ED3"/>
    <w:rsid w:val="00D05316"/>
    <w:rsid w:val="00D5433B"/>
    <w:rsid w:val="00D8777B"/>
    <w:rsid w:val="00D92330"/>
    <w:rsid w:val="00D975F7"/>
    <w:rsid w:val="00DA0808"/>
    <w:rsid w:val="00DA3178"/>
    <w:rsid w:val="00DA7198"/>
    <w:rsid w:val="00DC0EAA"/>
    <w:rsid w:val="00DC6B55"/>
    <w:rsid w:val="00DC7163"/>
    <w:rsid w:val="00DF0AB2"/>
    <w:rsid w:val="00E20174"/>
    <w:rsid w:val="00E256A6"/>
    <w:rsid w:val="00E270A1"/>
    <w:rsid w:val="00E27618"/>
    <w:rsid w:val="00E44673"/>
    <w:rsid w:val="00E67756"/>
    <w:rsid w:val="00E8135B"/>
    <w:rsid w:val="00E84548"/>
    <w:rsid w:val="00E84F71"/>
    <w:rsid w:val="00EA51A5"/>
    <w:rsid w:val="00EB5482"/>
    <w:rsid w:val="00EC075E"/>
    <w:rsid w:val="00EE2E26"/>
    <w:rsid w:val="00EF0CCE"/>
    <w:rsid w:val="00EF2079"/>
    <w:rsid w:val="00EF4FFF"/>
    <w:rsid w:val="00EF669A"/>
    <w:rsid w:val="00F118CD"/>
    <w:rsid w:val="00F12749"/>
    <w:rsid w:val="00F271BB"/>
    <w:rsid w:val="00F32AAD"/>
    <w:rsid w:val="00F406D5"/>
    <w:rsid w:val="00F55FBD"/>
    <w:rsid w:val="00F65B72"/>
    <w:rsid w:val="00F90CC2"/>
    <w:rsid w:val="00FC0E03"/>
    <w:rsid w:val="00FC1F95"/>
    <w:rsid w:val="00FC26D6"/>
    <w:rsid w:val="00FD1648"/>
    <w:rsid w:val="00FD7C41"/>
    <w:rsid w:val="00FE1682"/>
    <w:rsid w:val="00FE30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4DF"/>
    <w:pPr>
      <w:keepNext/>
      <w:spacing w:after="0" w:line="240" w:lineRule="auto"/>
      <w:jc w:val="center"/>
      <w:outlineLvl w:val="0"/>
    </w:pPr>
    <w:rPr>
      <w:rFonts w:ascii="Times New Roman" w:eastAsia="Times New Roman" w:hAnsi="Times New Roman" w:cs="Times New Roman"/>
      <w:b/>
      <w:bCs/>
      <w:sz w:val="28"/>
      <w:szCs w:val="28"/>
    </w:rPr>
  </w:style>
  <w:style w:type="paragraph" w:styleId="3">
    <w:name w:val="heading 3"/>
    <w:basedOn w:val="a"/>
    <w:next w:val="a"/>
    <w:link w:val="30"/>
    <w:qFormat/>
    <w:rsid w:val="008064DF"/>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0DF"/>
    <w:pPr>
      <w:ind w:left="720"/>
      <w:contextualSpacing/>
    </w:pPr>
  </w:style>
  <w:style w:type="paragraph" w:styleId="a4">
    <w:name w:val="No Spacing"/>
    <w:qFormat/>
    <w:rsid w:val="00202A77"/>
    <w:pPr>
      <w:spacing w:after="0" w:line="240" w:lineRule="auto"/>
    </w:pPr>
  </w:style>
  <w:style w:type="paragraph" w:styleId="a5">
    <w:name w:val="Balloon Text"/>
    <w:basedOn w:val="a"/>
    <w:link w:val="a6"/>
    <w:uiPriority w:val="99"/>
    <w:semiHidden/>
    <w:unhideWhenUsed/>
    <w:rsid w:val="00B10C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0C52"/>
    <w:rPr>
      <w:rFonts w:ascii="Tahoma" w:hAnsi="Tahoma" w:cs="Tahoma"/>
      <w:sz w:val="16"/>
      <w:szCs w:val="16"/>
    </w:rPr>
  </w:style>
  <w:style w:type="character" w:styleId="a7">
    <w:name w:val="Hyperlink"/>
    <w:uiPriority w:val="99"/>
    <w:unhideWhenUsed/>
    <w:rsid w:val="002B345D"/>
    <w:rPr>
      <w:color w:val="0000FF"/>
      <w:u w:val="single"/>
    </w:rPr>
  </w:style>
  <w:style w:type="character" w:customStyle="1" w:styleId="ConsPlusNormal">
    <w:name w:val="ConsPlusNormal Знак"/>
    <w:link w:val="ConsPlusNormal0"/>
    <w:locked/>
    <w:rsid w:val="002B345D"/>
    <w:rPr>
      <w:rFonts w:ascii="Arial" w:eastAsia="Times New Roman" w:hAnsi="Arial" w:cs="Arial"/>
    </w:rPr>
  </w:style>
  <w:style w:type="paragraph" w:customStyle="1" w:styleId="ConsPlusNormal0">
    <w:name w:val="ConsPlusNormal"/>
    <w:link w:val="ConsPlusNormal"/>
    <w:rsid w:val="002B345D"/>
    <w:pPr>
      <w:widowControl w:val="0"/>
      <w:autoSpaceDE w:val="0"/>
      <w:autoSpaceDN w:val="0"/>
      <w:adjustRightInd w:val="0"/>
      <w:spacing w:after="0" w:line="240" w:lineRule="auto"/>
      <w:ind w:firstLine="720"/>
    </w:pPr>
    <w:rPr>
      <w:rFonts w:ascii="Arial" w:eastAsia="Times New Roman" w:hAnsi="Arial" w:cs="Arial"/>
    </w:rPr>
  </w:style>
  <w:style w:type="character" w:customStyle="1" w:styleId="apple-converted-space">
    <w:name w:val="apple-converted-space"/>
    <w:rsid w:val="002B345D"/>
  </w:style>
  <w:style w:type="character" w:customStyle="1" w:styleId="s1">
    <w:name w:val="s1"/>
    <w:rsid w:val="002B345D"/>
  </w:style>
  <w:style w:type="character" w:customStyle="1" w:styleId="s3">
    <w:name w:val="s3"/>
    <w:rsid w:val="002B345D"/>
  </w:style>
  <w:style w:type="character" w:customStyle="1" w:styleId="s4">
    <w:name w:val="s4"/>
    <w:rsid w:val="002B345D"/>
  </w:style>
  <w:style w:type="table" w:styleId="a8">
    <w:name w:val="Table Grid"/>
    <w:basedOn w:val="a1"/>
    <w:uiPriority w:val="59"/>
    <w:rsid w:val="000619E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8064DF"/>
    <w:rPr>
      <w:rFonts w:ascii="Times New Roman" w:eastAsia="Times New Roman" w:hAnsi="Times New Roman" w:cs="Times New Roman"/>
      <w:b/>
      <w:bCs/>
      <w:sz w:val="28"/>
      <w:szCs w:val="28"/>
    </w:rPr>
  </w:style>
  <w:style w:type="character" w:customStyle="1" w:styleId="30">
    <w:name w:val="Заголовок 3 Знак"/>
    <w:basedOn w:val="a0"/>
    <w:link w:val="3"/>
    <w:rsid w:val="008064DF"/>
    <w:rPr>
      <w:rFonts w:ascii="Arial" w:eastAsia="Times New Roman" w:hAnsi="Arial" w:cs="Arial"/>
      <w:b/>
      <w:bCs/>
      <w:sz w:val="26"/>
      <w:szCs w:val="26"/>
    </w:rPr>
  </w:style>
  <w:style w:type="paragraph" w:customStyle="1" w:styleId="Iauiue">
    <w:name w:val="Iau?iue"/>
    <w:rsid w:val="008064DF"/>
    <w:pPr>
      <w:widowControl w:val="0"/>
      <w:spacing w:after="0" w:line="240" w:lineRule="auto"/>
    </w:pPr>
    <w:rPr>
      <w:rFonts w:ascii="Times New Roman" w:eastAsia="Times New Roman" w:hAnsi="Times New Roman" w:cs="Times New Roman"/>
      <w:sz w:val="20"/>
      <w:szCs w:val="20"/>
    </w:rPr>
  </w:style>
  <w:style w:type="paragraph" w:styleId="31">
    <w:name w:val="Body Text Indent 3"/>
    <w:basedOn w:val="a"/>
    <w:link w:val="32"/>
    <w:rsid w:val="00B31176"/>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B31176"/>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4DF"/>
    <w:pPr>
      <w:keepNext/>
      <w:spacing w:after="0" w:line="240" w:lineRule="auto"/>
      <w:jc w:val="center"/>
      <w:outlineLvl w:val="0"/>
    </w:pPr>
    <w:rPr>
      <w:rFonts w:ascii="Times New Roman" w:eastAsia="Times New Roman" w:hAnsi="Times New Roman" w:cs="Times New Roman"/>
      <w:b/>
      <w:bCs/>
      <w:sz w:val="28"/>
      <w:szCs w:val="28"/>
    </w:rPr>
  </w:style>
  <w:style w:type="paragraph" w:styleId="3">
    <w:name w:val="heading 3"/>
    <w:basedOn w:val="a"/>
    <w:next w:val="a"/>
    <w:link w:val="30"/>
    <w:qFormat/>
    <w:rsid w:val="008064DF"/>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0DF"/>
    <w:pPr>
      <w:ind w:left="720"/>
      <w:contextualSpacing/>
    </w:pPr>
  </w:style>
  <w:style w:type="paragraph" w:styleId="a4">
    <w:name w:val="No Spacing"/>
    <w:qFormat/>
    <w:rsid w:val="00202A77"/>
    <w:pPr>
      <w:spacing w:after="0" w:line="240" w:lineRule="auto"/>
    </w:pPr>
  </w:style>
  <w:style w:type="paragraph" w:styleId="a5">
    <w:name w:val="Balloon Text"/>
    <w:basedOn w:val="a"/>
    <w:link w:val="a6"/>
    <w:uiPriority w:val="99"/>
    <w:semiHidden/>
    <w:unhideWhenUsed/>
    <w:rsid w:val="00B10C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0C52"/>
    <w:rPr>
      <w:rFonts w:ascii="Tahoma" w:hAnsi="Tahoma" w:cs="Tahoma"/>
      <w:sz w:val="16"/>
      <w:szCs w:val="16"/>
    </w:rPr>
  </w:style>
  <w:style w:type="character" w:styleId="a7">
    <w:name w:val="Hyperlink"/>
    <w:uiPriority w:val="99"/>
    <w:unhideWhenUsed/>
    <w:rsid w:val="002B345D"/>
    <w:rPr>
      <w:color w:val="0000FF"/>
      <w:u w:val="single"/>
    </w:rPr>
  </w:style>
  <w:style w:type="character" w:customStyle="1" w:styleId="ConsPlusNormal">
    <w:name w:val="ConsPlusNormal Знак"/>
    <w:link w:val="ConsPlusNormal0"/>
    <w:locked/>
    <w:rsid w:val="002B345D"/>
    <w:rPr>
      <w:rFonts w:ascii="Arial" w:eastAsia="Times New Roman" w:hAnsi="Arial" w:cs="Arial"/>
    </w:rPr>
  </w:style>
  <w:style w:type="paragraph" w:customStyle="1" w:styleId="ConsPlusNormal0">
    <w:name w:val="ConsPlusNormal"/>
    <w:link w:val="ConsPlusNormal"/>
    <w:rsid w:val="002B345D"/>
    <w:pPr>
      <w:widowControl w:val="0"/>
      <w:autoSpaceDE w:val="0"/>
      <w:autoSpaceDN w:val="0"/>
      <w:adjustRightInd w:val="0"/>
      <w:spacing w:after="0" w:line="240" w:lineRule="auto"/>
      <w:ind w:firstLine="720"/>
    </w:pPr>
    <w:rPr>
      <w:rFonts w:ascii="Arial" w:eastAsia="Times New Roman" w:hAnsi="Arial" w:cs="Arial"/>
    </w:rPr>
  </w:style>
  <w:style w:type="character" w:customStyle="1" w:styleId="apple-converted-space">
    <w:name w:val="apple-converted-space"/>
    <w:rsid w:val="002B345D"/>
  </w:style>
  <w:style w:type="character" w:customStyle="1" w:styleId="s1">
    <w:name w:val="s1"/>
    <w:rsid w:val="002B345D"/>
  </w:style>
  <w:style w:type="character" w:customStyle="1" w:styleId="s3">
    <w:name w:val="s3"/>
    <w:rsid w:val="002B345D"/>
  </w:style>
  <w:style w:type="character" w:customStyle="1" w:styleId="s4">
    <w:name w:val="s4"/>
    <w:rsid w:val="002B345D"/>
  </w:style>
  <w:style w:type="table" w:styleId="a8">
    <w:name w:val="Table Grid"/>
    <w:basedOn w:val="a1"/>
    <w:uiPriority w:val="59"/>
    <w:rsid w:val="000619E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8064DF"/>
    <w:rPr>
      <w:rFonts w:ascii="Times New Roman" w:eastAsia="Times New Roman" w:hAnsi="Times New Roman" w:cs="Times New Roman"/>
      <w:b/>
      <w:bCs/>
      <w:sz w:val="28"/>
      <w:szCs w:val="28"/>
    </w:rPr>
  </w:style>
  <w:style w:type="character" w:customStyle="1" w:styleId="30">
    <w:name w:val="Заголовок 3 Знак"/>
    <w:basedOn w:val="a0"/>
    <w:link w:val="3"/>
    <w:rsid w:val="008064DF"/>
    <w:rPr>
      <w:rFonts w:ascii="Arial" w:eastAsia="Times New Roman" w:hAnsi="Arial" w:cs="Arial"/>
      <w:b/>
      <w:bCs/>
      <w:sz w:val="26"/>
      <w:szCs w:val="26"/>
    </w:rPr>
  </w:style>
  <w:style w:type="paragraph" w:customStyle="1" w:styleId="Iauiue">
    <w:name w:val="Iau?iue"/>
    <w:rsid w:val="008064DF"/>
    <w:pPr>
      <w:widowControl w:val="0"/>
      <w:spacing w:after="0" w:line="240" w:lineRule="auto"/>
    </w:pPr>
    <w:rPr>
      <w:rFonts w:ascii="Times New Roman" w:eastAsia="Times New Roman" w:hAnsi="Times New Roman" w:cs="Times New Roman"/>
      <w:sz w:val="20"/>
      <w:szCs w:val="20"/>
    </w:rPr>
  </w:style>
  <w:style w:type="paragraph" w:styleId="31">
    <w:name w:val="Body Text Indent 3"/>
    <w:basedOn w:val="a"/>
    <w:link w:val="32"/>
    <w:rsid w:val="00B31176"/>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B31176"/>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5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19.13330.2011" TargetMode="External"/><Relationship Id="rId3" Type="http://schemas.openxmlformats.org/officeDocument/2006/relationships/styles" Target="styles.xml"/><Relationship Id="rId7" Type="http://schemas.openxmlformats.org/officeDocument/2006/relationships/hyperlink" Target="callto:19.13330.20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B24B7-6C80-416C-B2A8-16211344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3411</Words>
  <Characters>19445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ЛЫКОВА Александра Станиславовна</dc:creator>
  <cp:lastModifiedBy>user</cp:lastModifiedBy>
  <cp:revision>2</cp:revision>
  <cp:lastPrinted>2017-07-26T11:22:00Z</cp:lastPrinted>
  <dcterms:created xsi:type="dcterms:W3CDTF">2017-07-26T11:23:00Z</dcterms:created>
  <dcterms:modified xsi:type="dcterms:W3CDTF">2017-07-26T11:23:00Z</dcterms:modified>
</cp:coreProperties>
</file>